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F5B01F7" w14:textId="391D9F56" w:rsidR="00145459" w:rsidRPr="00976666" w:rsidRDefault="00D4026A" w:rsidP="00976666">
      <w:pPr>
        <w:jc w:val="center"/>
        <w:rPr>
          <w:rFonts w:asciiTheme="majorHAnsi" w:hAnsiTheme="majorHAnsi" w:cstheme="majorHAnsi"/>
          <w:sz w:val="36"/>
          <w:szCs w:val="36"/>
        </w:rPr>
      </w:pPr>
      <w:r>
        <w:rPr>
          <w:rFonts w:asciiTheme="majorHAnsi" w:hAnsiTheme="majorHAnsi" w:cstheme="majorHAnsi"/>
          <w:b/>
          <w:sz w:val="36"/>
          <w:szCs w:val="36"/>
        </w:rPr>
        <w:t>Návrh z</w:t>
      </w:r>
      <w:r w:rsidR="00803662">
        <w:rPr>
          <w:rFonts w:asciiTheme="majorHAnsi" w:hAnsiTheme="majorHAnsi" w:cstheme="majorHAnsi"/>
          <w:b/>
          <w:sz w:val="36"/>
          <w:szCs w:val="36"/>
        </w:rPr>
        <w:t>adání Z</w:t>
      </w:r>
      <w:r w:rsidR="00237C33" w:rsidRPr="00976666">
        <w:rPr>
          <w:rFonts w:asciiTheme="majorHAnsi" w:hAnsiTheme="majorHAnsi" w:cstheme="majorHAnsi"/>
          <w:b/>
          <w:sz w:val="36"/>
          <w:szCs w:val="36"/>
        </w:rPr>
        <w:t>měny</w:t>
      </w:r>
      <w:r w:rsidR="009F5DC4">
        <w:rPr>
          <w:rFonts w:asciiTheme="majorHAnsi" w:hAnsiTheme="majorHAnsi" w:cstheme="majorHAnsi"/>
          <w:b/>
          <w:sz w:val="36"/>
          <w:szCs w:val="36"/>
        </w:rPr>
        <w:t xml:space="preserve"> č. 5B Územního plánu Kyjov</w:t>
      </w:r>
    </w:p>
    <w:p w14:paraId="324CCD0C" w14:textId="57150532" w:rsidR="00145459" w:rsidRPr="00976666" w:rsidRDefault="006569CA" w:rsidP="00BE59DE">
      <w:pPr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b/>
          <w:sz w:val="28"/>
          <w:szCs w:val="28"/>
        </w:rPr>
        <w:t>Úprava textové části</w:t>
      </w:r>
    </w:p>
    <w:p w14:paraId="3CD6C58F" w14:textId="2379C792" w:rsidR="00145459" w:rsidRDefault="00237C33" w:rsidP="00BE59DE">
      <w:pPr>
        <w:jc w:val="both"/>
        <w:rPr>
          <w:rFonts w:asciiTheme="majorHAnsi" w:hAnsiTheme="majorHAnsi" w:cstheme="majorHAnsi"/>
          <w:sz w:val="24"/>
          <w:szCs w:val="24"/>
        </w:rPr>
      </w:pPr>
      <w:r w:rsidRPr="00976666">
        <w:rPr>
          <w:rFonts w:asciiTheme="majorHAnsi" w:hAnsiTheme="majorHAnsi" w:cstheme="majorHAnsi"/>
          <w:sz w:val="24"/>
          <w:szCs w:val="24"/>
        </w:rPr>
        <w:t>Zadání je zpracováno v souladu s § 109 zákona č. 283/2021 Sb., stavební zákon, a přílohou č. 6 vyhlášky č. 157/2024 Sb. (obsah a struktura zadání změny územně plánovací dokumentace).</w:t>
      </w:r>
    </w:p>
    <w:p w14:paraId="11E9E5A9" w14:textId="0465BB28" w:rsidR="006569CA" w:rsidRPr="0028661D" w:rsidRDefault="006569CA" w:rsidP="00BE59DE">
      <w:pPr>
        <w:jc w:val="both"/>
        <w:rPr>
          <w:rFonts w:asciiTheme="majorHAnsi" w:hAnsiTheme="majorHAnsi" w:cstheme="majorHAnsi"/>
          <w:b/>
          <w:sz w:val="24"/>
          <w:szCs w:val="24"/>
          <w:u w:val="single"/>
        </w:rPr>
      </w:pPr>
      <w:r w:rsidRPr="0028661D">
        <w:rPr>
          <w:rFonts w:asciiTheme="majorHAnsi" w:hAnsiTheme="majorHAnsi" w:cstheme="majorHAnsi"/>
          <w:b/>
          <w:sz w:val="24"/>
          <w:szCs w:val="24"/>
          <w:u w:val="single"/>
        </w:rPr>
        <w:t>1)</w:t>
      </w:r>
      <w:r w:rsidR="00BE19E2" w:rsidRPr="0028661D">
        <w:rPr>
          <w:rFonts w:asciiTheme="majorHAnsi" w:hAnsiTheme="majorHAnsi" w:cstheme="majorHAnsi"/>
          <w:b/>
          <w:sz w:val="24"/>
          <w:szCs w:val="24"/>
          <w:u w:val="single"/>
        </w:rPr>
        <w:t xml:space="preserve"> lokalita Mlýnská</w:t>
      </w:r>
    </w:p>
    <w:p w14:paraId="1665D26C" w14:textId="77777777" w:rsidR="00145459" w:rsidRPr="00976666" w:rsidRDefault="00237C33" w:rsidP="00BE59DE">
      <w:pPr>
        <w:jc w:val="both"/>
        <w:rPr>
          <w:rFonts w:asciiTheme="majorHAnsi" w:hAnsiTheme="majorHAnsi" w:cstheme="majorHAnsi"/>
          <w:sz w:val="24"/>
          <w:szCs w:val="24"/>
        </w:rPr>
      </w:pPr>
      <w:r w:rsidRPr="00976666">
        <w:rPr>
          <w:rFonts w:asciiTheme="majorHAnsi" w:hAnsiTheme="majorHAnsi" w:cstheme="majorHAnsi"/>
          <w:b/>
          <w:sz w:val="24"/>
          <w:szCs w:val="24"/>
        </w:rPr>
        <w:t>A) Vymezení řešeného území</w:t>
      </w:r>
    </w:p>
    <w:p w14:paraId="425D6597" w14:textId="457B493E" w:rsidR="00865E5E" w:rsidRPr="00976666" w:rsidRDefault="006569CA" w:rsidP="00BE59DE">
      <w:pPr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Katastrální území: Nětčice u Kyjova</w:t>
      </w:r>
    </w:p>
    <w:p w14:paraId="685252AB" w14:textId="47DF9E51" w:rsidR="00D9648E" w:rsidRDefault="00D9648E" w:rsidP="00BE59DE">
      <w:pPr>
        <w:jc w:val="both"/>
        <w:rPr>
          <w:rFonts w:asciiTheme="majorHAnsi" w:hAnsiTheme="majorHAnsi" w:cstheme="majorHAnsi"/>
          <w:sz w:val="24"/>
          <w:szCs w:val="24"/>
        </w:rPr>
      </w:pPr>
      <w:r w:rsidRPr="00976666">
        <w:rPr>
          <w:rFonts w:asciiTheme="majorHAnsi" w:hAnsiTheme="majorHAnsi" w:cstheme="majorHAnsi"/>
          <w:b/>
          <w:sz w:val="24"/>
          <w:szCs w:val="24"/>
        </w:rPr>
        <w:t>Dotčené pozemky:</w:t>
      </w:r>
      <w:r w:rsidRPr="00976666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proofErr w:type="gramStart"/>
      <w:r w:rsidR="00BE19E2">
        <w:rPr>
          <w:rFonts w:asciiTheme="majorHAnsi" w:hAnsiTheme="majorHAnsi" w:cstheme="majorHAnsi"/>
          <w:sz w:val="24"/>
          <w:szCs w:val="24"/>
        </w:rPr>
        <w:t>par.č</w:t>
      </w:r>
      <w:proofErr w:type="spellEnd"/>
      <w:r w:rsidR="00BE19E2">
        <w:rPr>
          <w:rFonts w:asciiTheme="majorHAnsi" w:hAnsiTheme="majorHAnsi" w:cstheme="majorHAnsi"/>
          <w:sz w:val="24"/>
          <w:szCs w:val="24"/>
        </w:rPr>
        <w:t>.</w:t>
      </w:r>
      <w:proofErr w:type="gramEnd"/>
      <w:r w:rsidR="00BE19E2">
        <w:rPr>
          <w:rFonts w:asciiTheme="majorHAnsi" w:hAnsiTheme="majorHAnsi" w:cstheme="majorHAnsi"/>
          <w:sz w:val="24"/>
          <w:szCs w:val="24"/>
        </w:rPr>
        <w:t xml:space="preserve"> st. 729 </w:t>
      </w:r>
      <w:proofErr w:type="spellStart"/>
      <w:r w:rsidR="00BE19E2">
        <w:rPr>
          <w:rFonts w:asciiTheme="majorHAnsi" w:hAnsiTheme="majorHAnsi" w:cstheme="majorHAnsi"/>
          <w:sz w:val="24"/>
          <w:szCs w:val="24"/>
        </w:rPr>
        <w:t>k.ú</w:t>
      </w:r>
      <w:proofErr w:type="spellEnd"/>
      <w:r w:rsidR="00BE19E2">
        <w:rPr>
          <w:rFonts w:asciiTheme="majorHAnsi" w:hAnsiTheme="majorHAnsi" w:cstheme="majorHAnsi"/>
          <w:sz w:val="24"/>
          <w:szCs w:val="24"/>
        </w:rPr>
        <w:t>. Nětčice u Kyjova</w:t>
      </w:r>
    </w:p>
    <w:p w14:paraId="68C958C6" w14:textId="77777777" w:rsidR="00226CFB" w:rsidRPr="00976666" w:rsidRDefault="00226CFB" w:rsidP="00BE59DE">
      <w:pPr>
        <w:jc w:val="both"/>
        <w:rPr>
          <w:rFonts w:asciiTheme="majorHAnsi" w:hAnsiTheme="majorHAnsi" w:cstheme="majorHAnsi"/>
          <w:sz w:val="24"/>
          <w:szCs w:val="24"/>
        </w:rPr>
      </w:pPr>
    </w:p>
    <w:p w14:paraId="0801143A" w14:textId="2329D791" w:rsidR="00BE19E2" w:rsidRPr="00BE19E2" w:rsidRDefault="00237C33" w:rsidP="00BE19E2">
      <w:pPr>
        <w:jc w:val="both"/>
        <w:rPr>
          <w:rFonts w:asciiTheme="majorHAnsi" w:hAnsiTheme="majorHAnsi" w:cstheme="majorHAnsi"/>
          <w:b/>
          <w:sz w:val="24"/>
          <w:szCs w:val="24"/>
        </w:rPr>
      </w:pPr>
      <w:r w:rsidRPr="00976666">
        <w:rPr>
          <w:rFonts w:asciiTheme="majorHAnsi" w:hAnsiTheme="majorHAnsi" w:cstheme="majorHAnsi"/>
          <w:b/>
          <w:sz w:val="24"/>
          <w:szCs w:val="24"/>
        </w:rPr>
        <w:t>B) Popis obsahu navrhované změny územně plánovací dokumentace</w:t>
      </w:r>
    </w:p>
    <w:p w14:paraId="7469EDD7" w14:textId="74A778C7" w:rsidR="001A67E0" w:rsidRDefault="00BE19E2" w:rsidP="00BE19E2">
      <w:pPr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Ú</w:t>
      </w:r>
      <w:r w:rsidRPr="00BE19E2">
        <w:rPr>
          <w:rFonts w:asciiTheme="majorHAnsi" w:hAnsiTheme="majorHAnsi" w:cstheme="majorHAnsi"/>
          <w:sz w:val="24"/>
          <w:szCs w:val="24"/>
        </w:rPr>
        <w:t xml:space="preserve">prava v textové části v ploše OV občanské vybavení veřejné, s možností podmíněně přípustného bydlení v bytových domech (včetně přestaveb či dostaveb) u objektu na pozemku </w:t>
      </w:r>
      <w:proofErr w:type="spellStart"/>
      <w:r w:rsidRPr="00BE19E2">
        <w:rPr>
          <w:rFonts w:asciiTheme="majorHAnsi" w:hAnsiTheme="majorHAnsi" w:cstheme="majorHAnsi"/>
          <w:sz w:val="24"/>
          <w:szCs w:val="24"/>
        </w:rPr>
        <w:t>parc</w:t>
      </w:r>
      <w:proofErr w:type="spellEnd"/>
      <w:r w:rsidRPr="00BE19E2">
        <w:rPr>
          <w:rFonts w:asciiTheme="majorHAnsi" w:hAnsiTheme="majorHAnsi" w:cstheme="majorHAnsi"/>
          <w:sz w:val="24"/>
          <w:szCs w:val="24"/>
        </w:rPr>
        <w:t xml:space="preserve">. </w:t>
      </w:r>
      <w:proofErr w:type="gramStart"/>
      <w:r w:rsidRPr="00BE19E2">
        <w:rPr>
          <w:rFonts w:asciiTheme="majorHAnsi" w:hAnsiTheme="majorHAnsi" w:cstheme="majorHAnsi"/>
          <w:sz w:val="24"/>
          <w:szCs w:val="24"/>
        </w:rPr>
        <w:t>č.</w:t>
      </w:r>
      <w:proofErr w:type="gramEnd"/>
      <w:r w:rsidRPr="00BE19E2">
        <w:rPr>
          <w:rFonts w:asciiTheme="majorHAnsi" w:hAnsiTheme="majorHAnsi" w:cstheme="majorHAnsi"/>
          <w:sz w:val="24"/>
          <w:szCs w:val="24"/>
        </w:rPr>
        <w:t xml:space="preserve"> st. 729 v k. </w:t>
      </w:r>
      <w:proofErr w:type="spellStart"/>
      <w:r w:rsidRPr="00BE19E2">
        <w:rPr>
          <w:rFonts w:asciiTheme="majorHAnsi" w:hAnsiTheme="majorHAnsi" w:cstheme="majorHAnsi"/>
          <w:sz w:val="24"/>
          <w:szCs w:val="24"/>
        </w:rPr>
        <w:t>ú.</w:t>
      </w:r>
      <w:proofErr w:type="spellEnd"/>
      <w:r w:rsidRPr="00BE19E2">
        <w:rPr>
          <w:rFonts w:asciiTheme="majorHAnsi" w:hAnsiTheme="majorHAnsi" w:cstheme="majorHAnsi"/>
          <w:sz w:val="24"/>
          <w:szCs w:val="24"/>
        </w:rPr>
        <w:t xml:space="preserve"> Nětčice u Kyjo</w:t>
      </w:r>
      <w:r>
        <w:rPr>
          <w:rFonts w:asciiTheme="majorHAnsi" w:hAnsiTheme="majorHAnsi" w:cstheme="majorHAnsi"/>
          <w:sz w:val="24"/>
          <w:szCs w:val="24"/>
        </w:rPr>
        <w:t>va</w:t>
      </w:r>
    </w:p>
    <w:p w14:paraId="57D151C5" w14:textId="77777777" w:rsidR="00880032" w:rsidRPr="00976666" w:rsidRDefault="00880032" w:rsidP="00BE19E2">
      <w:pPr>
        <w:jc w:val="both"/>
        <w:rPr>
          <w:rFonts w:asciiTheme="majorHAnsi" w:hAnsiTheme="majorHAnsi" w:cstheme="majorHAnsi"/>
          <w:sz w:val="24"/>
          <w:szCs w:val="24"/>
        </w:rPr>
      </w:pPr>
    </w:p>
    <w:p w14:paraId="19C28B97" w14:textId="4E1B6978" w:rsidR="00CD7889" w:rsidRPr="00E01F64" w:rsidRDefault="00237C33" w:rsidP="00E01F64">
      <w:pPr>
        <w:jc w:val="both"/>
        <w:rPr>
          <w:rFonts w:asciiTheme="majorHAnsi" w:hAnsiTheme="majorHAnsi" w:cstheme="majorHAnsi"/>
          <w:b/>
          <w:sz w:val="24"/>
          <w:szCs w:val="24"/>
        </w:rPr>
      </w:pPr>
      <w:r w:rsidRPr="00976666">
        <w:rPr>
          <w:rFonts w:asciiTheme="majorHAnsi" w:hAnsiTheme="majorHAnsi" w:cstheme="majorHAnsi"/>
          <w:b/>
          <w:sz w:val="24"/>
          <w:szCs w:val="24"/>
        </w:rPr>
        <w:t>C) Popis účelu navrhované změny územně plánovací dokumentace</w:t>
      </w:r>
    </w:p>
    <w:p w14:paraId="39515D94" w14:textId="4B912781" w:rsidR="00CD7889" w:rsidRPr="00976666" w:rsidRDefault="00CD7889" w:rsidP="00CD7889">
      <w:pPr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U</w:t>
      </w:r>
      <w:r w:rsidRPr="00CD7889">
        <w:rPr>
          <w:rFonts w:asciiTheme="majorHAnsi" w:hAnsiTheme="majorHAnsi" w:cstheme="majorHAnsi"/>
          <w:sz w:val="24"/>
          <w:szCs w:val="24"/>
        </w:rPr>
        <w:t>možnění rekolaudace objektu rodinného domu na bytový dům na ul. Mlýnská č. p. 2367, ve vlastnictví města, který dříve sloužil jako „</w:t>
      </w:r>
      <w:proofErr w:type="spellStart"/>
      <w:r w:rsidRPr="00CD7889">
        <w:rPr>
          <w:rFonts w:asciiTheme="majorHAnsi" w:hAnsiTheme="majorHAnsi" w:cstheme="majorHAnsi"/>
          <w:sz w:val="24"/>
          <w:szCs w:val="24"/>
        </w:rPr>
        <w:t>plynoslužebna</w:t>
      </w:r>
      <w:proofErr w:type="spellEnd"/>
      <w:r w:rsidRPr="00CD7889">
        <w:rPr>
          <w:rFonts w:asciiTheme="majorHAnsi" w:hAnsiTheme="majorHAnsi" w:cstheme="majorHAnsi"/>
          <w:sz w:val="24"/>
          <w:szCs w:val="24"/>
        </w:rPr>
        <w:t>“ s kancelářemi a zázemím pro revizní techniky a se dvěma byty správce. V dnešní době je zadní část přízemí využívaná jako zázemí pro sportovce užívající přilehlé hřiště a přední část objektu je bez využití a nabízí se možno</w:t>
      </w:r>
      <w:r w:rsidR="00E01F64">
        <w:rPr>
          <w:rFonts w:asciiTheme="majorHAnsi" w:hAnsiTheme="majorHAnsi" w:cstheme="majorHAnsi"/>
          <w:sz w:val="24"/>
          <w:szCs w:val="24"/>
        </w:rPr>
        <w:t>st</w:t>
      </w:r>
      <w:r w:rsidRPr="00CD7889">
        <w:rPr>
          <w:rFonts w:asciiTheme="majorHAnsi" w:hAnsiTheme="majorHAnsi" w:cstheme="majorHAnsi"/>
          <w:sz w:val="24"/>
          <w:szCs w:val="24"/>
        </w:rPr>
        <w:t xml:space="preserve"> přestavby na menší bytové jedno</w:t>
      </w:r>
      <w:r w:rsidR="00E01F64">
        <w:rPr>
          <w:rFonts w:asciiTheme="majorHAnsi" w:hAnsiTheme="majorHAnsi" w:cstheme="majorHAnsi"/>
          <w:sz w:val="24"/>
          <w:szCs w:val="24"/>
        </w:rPr>
        <w:t>tky.</w:t>
      </w:r>
    </w:p>
    <w:p w14:paraId="10C43B0D" w14:textId="2A6D0D71" w:rsidR="00145459" w:rsidRDefault="00237C33" w:rsidP="00BE59DE">
      <w:pPr>
        <w:jc w:val="both"/>
        <w:rPr>
          <w:rFonts w:asciiTheme="majorHAnsi" w:hAnsiTheme="majorHAnsi" w:cstheme="majorHAnsi"/>
          <w:b/>
          <w:sz w:val="24"/>
          <w:szCs w:val="24"/>
        </w:rPr>
      </w:pPr>
      <w:r w:rsidRPr="00976666">
        <w:rPr>
          <w:rFonts w:asciiTheme="majorHAnsi" w:hAnsiTheme="majorHAnsi" w:cstheme="majorHAnsi"/>
          <w:b/>
          <w:sz w:val="24"/>
          <w:szCs w:val="24"/>
        </w:rPr>
        <w:t>D) Požadavky na vyhodnocení předpokládaných vlivů změny ÚPD na udržitelný rozvoj území</w:t>
      </w:r>
    </w:p>
    <w:p w14:paraId="30693B78" w14:textId="14FCB29C" w:rsidR="00154963" w:rsidRPr="00E01F64" w:rsidRDefault="008E771F" w:rsidP="00E01F64">
      <w:pPr>
        <w:jc w:val="both"/>
        <w:rPr>
          <w:rFonts w:asciiTheme="majorHAnsi" w:hAnsiTheme="majorHAnsi" w:cstheme="majorHAnsi"/>
          <w:sz w:val="24"/>
          <w:szCs w:val="24"/>
        </w:rPr>
      </w:pPr>
      <w:r w:rsidRPr="00E01F64">
        <w:rPr>
          <w:rFonts w:asciiTheme="majorHAnsi" w:hAnsiTheme="majorHAnsi" w:cstheme="majorHAnsi"/>
          <w:sz w:val="24"/>
          <w:szCs w:val="24"/>
        </w:rPr>
        <w:t>Bude doplněno na základě stanoviska příslušných orgánů (KÚ JMK, OŽP – Natura 2000; a příslušný orgán SEA/VVUR podle zákona č. 100/20001 Sb.).</w:t>
      </w:r>
    </w:p>
    <w:p w14:paraId="52656E4F" w14:textId="011143A6" w:rsidR="00AD6954" w:rsidRDefault="00AD6954" w:rsidP="00BE59DE">
      <w:pPr>
        <w:jc w:val="both"/>
        <w:rPr>
          <w:rFonts w:asciiTheme="majorHAnsi" w:hAnsiTheme="majorHAnsi" w:cstheme="majorHAnsi"/>
          <w:sz w:val="24"/>
          <w:szCs w:val="24"/>
        </w:rPr>
      </w:pPr>
    </w:p>
    <w:p w14:paraId="0E5CEDDB" w14:textId="77777777" w:rsidR="00E01F64" w:rsidRDefault="00E01F64" w:rsidP="00BE59DE">
      <w:pPr>
        <w:jc w:val="both"/>
        <w:rPr>
          <w:rFonts w:asciiTheme="majorHAnsi" w:hAnsiTheme="majorHAnsi" w:cstheme="majorHAnsi"/>
          <w:sz w:val="24"/>
          <w:szCs w:val="24"/>
        </w:rPr>
      </w:pPr>
    </w:p>
    <w:p w14:paraId="6E5C1D12" w14:textId="59C1A881" w:rsidR="00837936" w:rsidRPr="00880032" w:rsidRDefault="00837936" w:rsidP="00837936">
      <w:pPr>
        <w:spacing w:after="0" w:line="240" w:lineRule="auto"/>
        <w:jc w:val="both"/>
        <w:rPr>
          <w:rFonts w:asciiTheme="majorHAnsi" w:hAnsiTheme="majorHAnsi" w:cstheme="majorHAnsi"/>
          <w:i/>
          <w:sz w:val="24"/>
          <w:szCs w:val="24"/>
        </w:rPr>
      </w:pPr>
      <w:r w:rsidRPr="00880032">
        <w:rPr>
          <w:rFonts w:asciiTheme="majorHAnsi" w:hAnsiTheme="majorHAnsi" w:cstheme="majorHAnsi"/>
          <w:i/>
          <w:sz w:val="24"/>
          <w:szCs w:val="24"/>
        </w:rPr>
        <w:lastRenderedPageBreak/>
        <w:t>Příloha 1</w:t>
      </w:r>
      <w:r w:rsidR="00E00A9F" w:rsidRPr="00880032">
        <w:rPr>
          <w:rFonts w:asciiTheme="majorHAnsi" w:hAnsiTheme="majorHAnsi" w:cstheme="majorHAnsi"/>
          <w:i/>
          <w:sz w:val="24"/>
          <w:szCs w:val="24"/>
        </w:rPr>
        <w:t xml:space="preserve"> – Pozemek dotčený</w:t>
      </w:r>
      <w:r w:rsidR="00AE2097" w:rsidRPr="00880032">
        <w:rPr>
          <w:rFonts w:asciiTheme="majorHAnsi" w:hAnsiTheme="majorHAnsi" w:cstheme="majorHAnsi"/>
          <w:i/>
          <w:sz w:val="24"/>
          <w:szCs w:val="24"/>
        </w:rPr>
        <w:t xml:space="preserve"> návrhem změny</w:t>
      </w:r>
      <w:r w:rsidR="009842CC" w:rsidRPr="00880032">
        <w:rPr>
          <w:rFonts w:asciiTheme="majorHAnsi" w:hAnsiTheme="majorHAnsi" w:cstheme="majorHAnsi"/>
          <w:i/>
          <w:sz w:val="24"/>
          <w:szCs w:val="24"/>
        </w:rPr>
        <w:t xml:space="preserve"> </w:t>
      </w:r>
      <w:proofErr w:type="spellStart"/>
      <w:proofErr w:type="gramStart"/>
      <w:r w:rsidR="009842CC" w:rsidRPr="00880032">
        <w:rPr>
          <w:rFonts w:asciiTheme="majorHAnsi" w:hAnsiTheme="majorHAnsi" w:cstheme="majorHAnsi"/>
          <w:i/>
          <w:sz w:val="24"/>
          <w:szCs w:val="24"/>
        </w:rPr>
        <w:t>par.č</w:t>
      </w:r>
      <w:proofErr w:type="spellEnd"/>
      <w:r w:rsidR="009842CC" w:rsidRPr="00880032">
        <w:rPr>
          <w:rFonts w:asciiTheme="majorHAnsi" w:hAnsiTheme="majorHAnsi" w:cstheme="majorHAnsi"/>
          <w:i/>
          <w:sz w:val="24"/>
          <w:szCs w:val="24"/>
        </w:rPr>
        <w:t>.</w:t>
      </w:r>
      <w:proofErr w:type="gramEnd"/>
      <w:r w:rsidR="009842CC" w:rsidRPr="00880032">
        <w:rPr>
          <w:rFonts w:asciiTheme="majorHAnsi" w:hAnsiTheme="majorHAnsi" w:cstheme="majorHAnsi"/>
          <w:i/>
          <w:sz w:val="24"/>
          <w:szCs w:val="24"/>
        </w:rPr>
        <w:t xml:space="preserve"> st. 729 </w:t>
      </w:r>
      <w:proofErr w:type="spellStart"/>
      <w:r w:rsidR="009842CC" w:rsidRPr="00880032">
        <w:rPr>
          <w:rFonts w:asciiTheme="majorHAnsi" w:hAnsiTheme="majorHAnsi" w:cstheme="majorHAnsi"/>
          <w:i/>
          <w:sz w:val="24"/>
          <w:szCs w:val="24"/>
        </w:rPr>
        <w:t>k.ú</w:t>
      </w:r>
      <w:proofErr w:type="spellEnd"/>
      <w:r w:rsidR="009842CC" w:rsidRPr="00880032">
        <w:rPr>
          <w:rFonts w:asciiTheme="majorHAnsi" w:hAnsiTheme="majorHAnsi" w:cstheme="majorHAnsi"/>
          <w:i/>
          <w:sz w:val="24"/>
          <w:szCs w:val="24"/>
        </w:rPr>
        <w:t>. Nětčice u Kyjova</w:t>
      </w:r>
    </w:p>
    <w:p w14:paraId="64CC1D04" w14:textId="2B55219E" w:rsidR="00837936" w:rsidRDefault="009842CC" w:rsidP="00063CE2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9842CC">
        <w:rPr>
          <w:rFonts w:asciiTheme="majorHAnsi" w:hAnsiTheme="majorHAnsi" w:cstheme="majorHAnsi"/>
          <w:noProof/>
          <w:sz w:val="24"/>
          <w:szCs w:val="24"/>
          <w:lang w:bidi="ar-SA"/>
        </w:rPr>
        <w:drawing>
          <wp:inline distT="0" distB="0" distL="0" distR="0" wp14:anchorId="23CBB29D" wp14:editId="6E375175">
            <wp:extent cx="5486400" cy="3375025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37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F76643" w14:textId="7CB68FF7" w:rsidR="00063CE2" w:rsidRDefault="00063CE2" w:rsidP="00063CE2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</w:p>
    <w:p w14:paraId="02BDE268" w14:textId="566B0AF6" w:rsidR="00063CE2" w:rsidRPr="00880032" w:rsidRDefault="00226CFB" w:rsidP="00063CE2">
      <w:pPr>
        <w:spacing w:after="0" w:line="240" w:lineRule="auto"/>
        <w:jc w:val="both"/>
        <w:rPr>
          <w:rFonts w:asciiTheme="majorHAnsi" w:hAnsiTheme="majorHAnsi" w:cstheme="majorHAnsi"/>
          <w:i/>
          <w:sz w:val="24"/>
          <w:szCs w:val="24"/>
        </w:rPr>
      </w:pPr>
      <w:r>
        <w:rPr>
          <w:rFonts w:asciiTheme="majorHAnsi" w:hAnsiTheme="majorHAnsi" w:cstheme="majorHAnsi"/>
          <w:i/>
          <w:sz w:val="24"/>
          <w:szCs w:val="24"/>
        </w:rPr>
        <w:t xml:space="preserve">Příloha </w:t>
      </w:r>
      <w:proofErr w:type="gramStart"/>
      <w:r>
        <w:rPr>
          <w:rFonts w:asciiTheme="majorHAnsi" w:hAnsiTheme="majorHAnsi" w:cstheme="majorHAnsi"/>
          <w:i/>
          <w:sz w:val="24"/>
          <w:szCs w:val="24"/>
        </w:rPr>
        <w:t xml:space="preserve">č. 2 </w:t>
      </w:r>
      <w:r w:rsidR="00063CE2" w:rsidRPr="00880032">
        <w:rPr>
          <w:rFonts w:asciiTheme="majorHAnsi" w:hAnsiTheme="majorHAnsi" w:cstheme="majorHAnsi"/>
          <w:i/>
          <w:sz w:val="24"/>
          <w:szCs w:val="24"/>
        </w:rPr>
        <w:t>Výřez</w:t>
      </w:r>
      <w:proofErr w:type="gramEnd"/>
      <w:r w:rsidR="00063CE2" w:rsidRPr="00880032">
        <w:rPr>
          <w:rFonts w:asciiTheme="majorHAnsi" w:hAnsiTheme="majorHAnsi" w:cstheme="majorHAnsi"/>
          <w:i/>
          <w:sz w:val="24"/>
          <w:szCs w:val="24"/>
        </w:rPr>
        <w:t xml:space="preserve"> </w:t>
      </w:r>
      <w:r w:rsidR="003441BD" w:rsidRPr="00880032">
        <w:rPr>
          <w:rFonts w:asciiTheme="majorHAnsi" w:hAnsiTheme="majorHAnsi" w:cstheme="majorHAnsi"/>
          <w:i/>
          <w:sz w:val="24"/>
          <w:szCs w:val="24"/>
        </w:rPr>
        <w:t xml:space="preserve">koordinačního výkresu Územního plánu Kyjov po vydání </w:t>
      </w:r>
      <w:proofErr w:type="spellStart"/>
      <w:r w:rsidR="003441BD" w:rsidRPr="00880032">
        <w:rPr>
          <w:rFonts w:asciiTheme="majorHAnsi" w:hAnsiTheme="majorHAnsi" w:cstheme="majorHAnsi"/>
          <w:i/>
          <w:sz w:val="24"/>
          <w:szCs w:val="24"/>
        </w:rPr>
        <w:t>zm</w:t>
      </w:r>
      <w:proofErr w:type="spellEnd"/>
      <w:r w:rsidR="003441BD" w:rsidRPr="00880032">
        <w:rPr>
          <w:rFonts w:asciiTheme="majorHAnsi" w:hAnsiTheme="majorHAnsi" w:cstheme="majorHAnsi"/>
          <w:i/>
          <w:sz w:val="24"/>
          <w:szCs w:val="24"/>
        </w:rPr>
        <w:t>.</w:t>
      </w:r>
      <w:r>
        <w:rPr>
          <w:rFonts w:asciiTheme="majorHAnsi" w:hAnsiTheme="majorHAnsi" w:cstheme="majorHAnsi"/>
          <w:i/>
          <w:sz w:val="24"/>
          <w:szCs w:val="24"/>
        </w:rPr>
        <w:t xml:space="preserve"> </w:t>
      </w:r>
      <w:r w:rsidR="003441BD" w:rsidRPr="00880032">
        <w:rPr>
          <w:rFonts w:asciiTheme="majorHAnsi" w:hAnsiTheme="majorHAnsi" w:cstheme="majorHAnsi"/>
          <w:i/>
          <w:sz w:val="24"/>
          <w:szCs w:val="24"/>
        </w:rPr>
        <w:t>č.</w:t>
      </w:r>
      <w:r>
        <w:rPr>
          <w:rFonts w:asciiTheme="majorHAnsi" w:hAnsiTheme="majorHAnsi" w:cstheme="majorHAnsi"/>
          <w:i/>
          <w:sz w:val="24"/>
          <w:szCs w:val="24"/>
        </w:rPr>
        <w:t xml:space="preserve"> </w:t>
      </w:r>
      <w:r w:rsidR="003441BD" w:rsidRPr="00880032">
        <w:rPr>
          <w:rFonts w:asciiTheme="majorHAnsi" w:hAnsiTheme="majorHAnsi" w:cstheme="majorHAnsi"/>
          <w:i/>
          <w:sz w:val="24"/>
          <w:szCs w:val="24"/>
        </w:rPr>
        <w:t>3  s vyznačením řešeného pozemku</w:t>
      </w:r>
    </w:p>
    <w:p w14:paraId="6827456F" w14:textId="1F40E5DA" w:rsidR="00B927E7" w:rsidRDefault="00063CE2" w:rsidP="00D4026A">
      <w:pPr>
        <w:rPr>
          <w:rFonts w:asciiTheme="majorHAnsi" w:hAnsiTheme="majorHAnsi" w:cstheme="majorHAnsi"/>
          <w:sz w:val="24"/>
          <w:szCs w:val="24"/>
        </w:rPr>
      </w:pPr>
      <w:r w:rsidRPr="00063CE2">
        <w:rPr>
          <w:rFonts w:asciiTheme="majorHAnsi" w:hAnsiTheme="majorHAnsi" w:cstheme="majorHAnsi"/>
          <w:noProof/>
          <w:sz w:val="24"/>
          <w:szCs w:val="24"/>
          <w:lang w:bidi="ar-SA"/>
        </w:rPr>
        <w:drawing>
          <wp:inline distT="0" distB="0" distL="0" distR="0" wp14:anchorId="0EABA2CA" wp14:editId="0EFB08A1">
            <wp:extent cx="5486400" cy="3639185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63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EAD6C" w14:textId="77B9EDC2" w:rsidR="003441BD" w:rsidRDefault="003441BD" w:rsidP="00D4026A">
      <w:pPr>
        <w:rPr>
          <w:rFonts w:asciiTheme="majorHAnsi" w:hAnsiTheme="majorHAnsi" w:cstheme="majorHAnsi"/>
          <w:sz w:val="24"/>
          <w:szCs w:val="24"/>
        </w:rPr>
      </w:pPr>
    </w:p>
    <w:p w14:paraId="32E31487" w14:textId="270C9612" w:rsidR="003441BD" w:rsidRPr="0028661D" w:rsidRDefault="003441BD" w:rsidP="00D4026A">
      <w:pPr>
        <w:rPr>
          <w:rFonts w:asciiTheme="majorHAnsi" w:hAnsiTheme="majorHAnsi" w:cstheme="majorHAnsi"/>
          <w:b/>
          <w:sz w:val="24"/>
          <w:szCs w:val="24"/>
          <w:u w:val="single"/>
        </w:rPr>
      </w:pPr>
      <w:r w:rsidRPr="0028661D">
        <w:rPr>
          <w:rFonts w:asciiTheme="majorHAnsi" w:hAnsiTheme="majorHAnsi" w:cstheme="majorHAnsi"/>
          <w:b/>
          <w:sz w:val="24"/>
          <w:szCs w:val="24"/>
          <w:u w:val="single"/>
        </w:rPr>
        <w:lastRenderedPageBreak/>
        <w:t>2)</w:t>
      </w:r>
      <w:r w:rsidR="0028661D">
        <w:rPr>
          <w:rFonts w:asciiTheme="majorHAnsi" w:hAnsiTheme="majorHAnsi" w:cstheme="majorHAnsi"/>
          <w:b/>
          <w:sz w:val="24"/>
          <w:szCs w:val="24"/>
          <w:u w:val="single"/>
        </w:rPr>
        <w:t xml:space="preserve"> lokalita</w:t>
      </w:r>
      <w:r w:rsidRPr="0028661D">
        <w:rPr>
          <w:rFonts w:asciiTheme="majorHAnsi" w:hAnsiTheme="majorHAnsi" w:cstheme="majorHAnsi"/>
          <w:b/>
          <w:sz w:val="24"/>
          <w:szCs w:val="24"/>
          <w:u w:val="single"/>
        </w:rPr>
        <w:t xml:space="preserve"> Polámané – </w:t>
      </w:r>
      <w:proofErr w:type="gramStart"/>
      <w:r w:rsidRPr="0028661D">
        <w:rPr>
          <w:rFonts w:asciiTheme="majorHAnsi" w:hAnsiTheme="majorHAnsi" w:cstheme="majorHAnsi"/>
          <w:b/>
          <w:sz w:val="24"/>
          <w:szCs w:val="24"/>
          <w:u w:val="single"/>
        </w:rPr>
        <w:t>plocha</w:t>
      </w:r>
      <w:r w:rsidR="00226CFB" w:rsidRPr="0028661D">
        <w:rPr>
          <w:rFonts w:asciiTheme="majorHAnsi" w:hAnsiTheme="majorHAnsi" w:cstheme="majorHAnsi"/>
          <w:b/>
          <w:sz w:val="24"/>
          <w:szCs w:val="24"/>
          <w:u w:val="single"/>
        </w:rPr>
        <w:t xml:space="preserve"> </w:t>
      </w:r>
      <w:r w:rsidRPr="0028661D">
        <w:rPr>
          <w:rFonts w:asciiTheme="majorHAnsi" w:hAnsiTheme="majorHAnsi" w:cstheme="majorHAnsi"/>
          <w:b/>
          <w:sz w:val="24"/>
          <w:szCs w:val="24"/>
          <w:u w:val="single"/>
        </w:rPr>
        <w:t xml:space="preserve"> Z.58</w:t>
      </w:r>
      <w:proofErr w:type="gramEnd"/>
      <w:r w:rsidRPr="0028661D">
        <w:rPr>
          <w:rFonts w:asciiTheme="majorHAnsi" w:hAnsiTheme="majorHAnsi" w:cstheme="majorHAnsi"/>
          <w:b/>
          <w:sz w:val="24"/>
          <w:szCs w:val="24"/>
          <w:u w:val="single"/>
        </w:rPr>
        <w:t xml:space="preserve"> a T.13</w:t>
      </w:r>
    </w:p>
    <w:p w14:paraId="2555614B" w14:textId="77777777" w:rsidR="003441BD" w:rsidRPr="00976666" w:rsidRDefault="003441BD" w:rsidP="003441BD">
      <w:pPr>
        <w:jc w:val="both"/>
        <w:rPr>
          <w:rFonts w:asciiTheme="majorHAnsi" w:hAnsiTheme="majorHAnsi" w:cstheme="majorHAnsi"/>
          <w:sz w:val="24"/>
          <w:szCs w:val="24"/>
        </w:rPr>
      </w:pPr>
      <w:r w:rsidRPr="00976666">
        <w:rPr>
          <w:rFonts w:asciiTheme="majorHAnsi" w:hAnsiTheme="majorHAnsi" w:cstheme="majorHAnsi"/>
          <w:b/>
          <w:sz w:val="24"/>
          <w:szCs w:val="24"/>
        </w:rPr>
        <w:t>A) Vymezení řešeného území</w:t>
      </w:r>
    </w:p>
    <w:p w14:paraId="578253B6" w14:textId="19B14A0C" w:rsidR="003441BD" w:rsidRPr="00976666" w:rsidRDefault="003441BD" w:rsidP="003441BD">
      <w:pPr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Katastrální území: Kyjov</w:t>
      </w:r>
    </w:p>
    <w:p w14:paraId="0880D0CF" w14:textId="6249C12B" w:rsidR="00406B22" w:rsidRDefault="003441BD" w:rsidP="003441BD">
      <w:pPr>
        <w:jc w:val="both"/>
        <w:rPr>
          <w:rFonts w:asciiTheme="majorHAnsi" w:hAnsiTheme="majorHAnsi" w:cstheme="majorHAnsi"/>
          <w:sz w:val="24"/>
          <w:szCs w:val="24"/>
        </w:rPr>
      </w:pPr>
      <w:r w:rsidRPr="00976666">
        <w:rPr>
          <w:rFonts w:asciiTheme="majorHAnsi" w:hAnsiTheme="majorHAnsi" w:cstheme="majorHAnsi"/>
          <w:b/>
          <w:sz w:val="24"/>
          <w:szCs w:val="24"/>
        </w:rPr>
        <w:t>Dotčené pozemky:</w:t>
      </w:r>
      <w:r w:rsidRPr="00976666">
        <w:rPr>
          <w:rFonts w:asciiTheme="majorHAnsi" w:hAnsiTheme="majorHAnsi" w:cstheme="majorHAnsi"/>
          <w:sz w:val="24"/>
          <w:szCs w:val="24"/>
        </w:rPr>
        <w:t xml:space="preserve"> </w:t>
      </w:r>
    </w:p>
    <w:p w14:paraId="7FDE8B68" w14:textId="2179286C" w:rsidR="00406B22" w:rsidRDefault="00406B22" w:rsidP="003441BD">
      <w:pPr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 xml:space="preserve">Návrhová </w:t>
      </w:r>
      <w:proofErr w:type="gramStart"/>
      <w:r>
        <w:rPr>
          <w:rFonts w:asciiTheme="majorHAnsi" w:hAnsiTheme="majorHAnsi" w:cstheme="majorHAnsi"/>
          <w:sz w:val="24"/>
          <w:szCs w:val="24"/>
        </w:rPr>
        <w:t>plocha Z.58</w:t>
      </w:r>
      <w:proofErr w:type="gramEnd"/>
      <w:r>
        <w:rPr>
          <w:rFonts w:asciiTheme="majorHAnsi" w:hAnsiTheme="majorHAnsi" w:cstheme="majorHAnsi"/>
          <w:sz w:val="24"/>
          <w:szCs w:val="24"/>
        </w:rPr>
        <w:t xml:space="preserve"> –  větší část pozemku 3431/1,</w:t>
      </w:r>
      <w:r w:rsidR="00CC69B5">
        <w:rPr>
          <w:rFonts w:asciiTheme="majorHAnsi" w:hAnsiTheme="majorHAnsi" w:cstheme="majorHAnsi"/>
          <w:sz w:val="24"/>
          <w:szCs w:val="24"/>
        </w:rPr>
        <w:t xml:space="preserve"> části pozemku 3421, 3423/1, 3425/1</w:t>
      </w:r>
      <w:r>
        <w:rPr>
          <w:rFonts w:asciiTheme="majorHAnsi" w:hAnsiTheme="majorHAnsi" w:cstheme="majorHAnsi"/>
          <w:sz w:val="24"/>
          <w:szCs w:val="24"/>
        </w:rPr>
        <w:t xml:space="preserve"> 3431/3</w:t>
      </w:r>
      <w:r w:rsidR="00353B8A">
        <w:rPr>
          <w:rFonts w:asciiTheme="majorHAnsi" w:hAnsiTheme="majorHAnsi" w:cstheme="majorHAnsi"/>
          <w:sz w:val="24"/>
          <w:szCs w:val="24"/>
        </w:rPr>
        <w:t xml:space="preserve">, </w:t>
      </w:r>
      <w:r w:rsidR="00C67A42">
        <w:rPr>
          <w:rFonts w:asciiTheme="majorHAnsi" w:hAnsiTheme="majorHAnsi" w:cstheme="majorHAnsi"/>
          <w:sz w:val="24"/>
          <w:szCs w:val="24"/>
        </w:rPr>
        <w:t>3431/7, 3431/6, 3434/5</w:t>
      </w:r>
      <w:r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>
        <w:rPr>
          <w:rFonts w:asciiTheme="majorHAnsi" w:hAnsiTheme="majorHAnsi" w:cstheme="majorHAnsi"/>
          <w:sz w:val="24"/>
          <w:szCs w:val="24"/>
        </w:rPr>
        <w:t>k.ú</w:t>
      </w:r>
      <w:proofErr w:type="spellEnd"/>
      <w:r>
        <w:rPr>
          <w:rFonts w:asciiTheme="majorHAnsi" w:hAnsiTheme="majorHAnsi" w:cstheme="majorHAnsi"/>
          <w:sz w:val="24"/>
          <w:szCs w:val="24"/>
        </w:rPr>
        <w:t>. Kyjov</w:t>
      </w:r>
    </w:p>
    <w:p w14:paraId="27FF5B82" w14:textId="5627408A" w:rsidR="00323BCB" w:rsidRDefault="00406B22" w:rsidP="003441BD">
      <w:pPr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Plocha transformační</w:t>
      </w:r>
      <w:r w:rsidR="00CC69B5">
        <w:rPr>
          <w:rFonts w:asciiTheme="majorHAnsi" w:hAnsiTheme="majorHAnsi" w:cstheme="majorHAnsi"/>
          <w:sz w:val="24"/>
          <w:szCs w:val="24"/>
        </w:rPr>
        <w:t xml:space="preserve"> </w:t>
      </w:r>
      <w:proofErr w:type="gramStart"/>
      <w:r w:rsidR="00CC69B5">
        <w:rPr>
          <w:rFonts w:asciiTheme="majorHAnsi" w:hAnsiTheme="majorHAnsi" w:cstheme="majorHAnsi"/>
          <w:sz w:val="24"/>
          <w:szCs w:val="24"/>
        </w:rPr>
        <w:t>T.13</w:t>
      </w:r>
      <w:proofErr w:type="gramEnd"/>
      <w:r w:rsidR="00CC69B5">
        <w:rPr>
          <w:rFonts w:asciiTheme="majorHAnsi" w:hAnsiTheme="majorHAnsi" w:cstheme="majorHAnsi"/>
          <w:sz w:val="24"/>
          <w:szCs w:val="24"/>
        </w:rPr>
        <w:t xml:space="preserve"> </w:t>
      </w:r>
      <w:r w:rsidR="009804C0">
        <w:rPr>
          <w:rFonts w:asciiTheme="majorHAnsi" w:hAnsiTheme="majorHAnsi" w:cstheme="majorHAnsi"/>
          <w:sz w:val="24"/>
          <w:szCs w:val="24"/>
        </w:rPr>
        <w:t>–</w:t>
      </w:r>
      <w:r w:rsidR="00CC69B5">
        <w:rPr>
          <w:rFonts w:asciiTheme="majorHAnsi" w:hAnsiTheme="majorHAnsi" w:cstheme="majorHAnsi"/>
          <w:sz w:val="24"/>
          <w:szCs w:val="24"/>
        </w:rPr>
        <w:t xml:space="preserve"> </w:t>
      </w:r>
      <w:r w:rsidR="009804C0">
        <w:rPr>
          <w:rFonts w:asciiTheme="majorHAnsi" w:hAnsiTheme="majorHAnsi" w:cstheme="majorHAnsi"/>
          <w:sz w:val="24"/>
          <w:szCs w:val="24"/>
        </w:rPr>
        <w:t>3410/28, 3410/26, 3410/25, 3410/27, 3410/22, 3410/19, 3410/21, 341</w:t>
      </w:r>
      <w:r w:rsidR="002B118B">
        <w:rPr>
          <w:rFonts w:asciiTheme="majorHAnsi" w:hAnsiTheme="majorHAnsi" w:cstheme="majorHAnsi"/>
          <w:sz w:val="24"/>
          <w:szCs w:val="24"/>
        </w:rPr>
        <w:t>0/20, 3410/2, 3410/24, 3410/23 a</w:t>
      </w:r>
      <w:r w:rsidR="009804C0">
        <w:rPr>
          <w:rFonts w:asciiTheme="majorHAnsi" w:hAnsiTheme="majorHAnsi" w:cstheme="majorHAnsi"/>
          <w:sz w:val="24"/>
          <w:szCs w:val="24"/>
        </w:rPr>
        <w:t xml:space="preserve"> st. 2675/3, st. 2675/1 </w:t>
      </w:r>
      <w:proofErr w:type="spellStart"/>
      <w:r w:rsidR="009804C0">
        <w:rPr>
          <w:rFonts w:asciiTheme="majorHAnsi" w:hAnsiTheme="majorHAnsi" w:cstheme="majorHAnsi"/>
          <w:sz w:val="24"/>
          <w:szCs w:val="24"/>
        </w:rPr>
        <w:t>k.ú</w:t>
      </w:r>
      <w:proofErr w:type="spellEnd"/>
      <w:r w:rsidR="009804C0">
        <w:rPr>
          <w:rFonts w:asciiTheme="majorHAnsi" w:hAnsiTheme="majorHAnsi" w:cstheme="majorHAnsi"/>
          <w:sz w:val="24"/>
          <w:szCs w:val="24"/>
        </w:rPr>
        <w:t>. Kyjov</w:t>
      </w:r>
    </w:p>
    <w:p w14:paraId="6B8047F9" w14:textId="77777777" w:rsidR="00406B22" w:rsidRDefault="00406B22" w:rsidP="003441BD">
      <w:pPr>
        <w:jc w:val="both"/>
        <w:rPr>
          <w:rFonts w:asciiTheme="majorHAnsi" w:hAnsiTheme="majorHAnsi" w:cstheme="majorHAnsi"/>
          <w:sz w:val="24"/>
          <w:szCs w:val="24"/>
        </w:rPr>
      </w:pPr>
    </w:p>
    <w:p w14:paraId="07D35E9E" w14:textId="72CF3757" w:rsidR="00E30943" w:rsidRPr="00E30943" w:rsidRDefault="003441BD" w:rsidP="00E30943">
      <w:pPr>
        <w:jc w:val="both"/>
        <w:rPr>
          <w:rFonts w:asciiTheme="majorHAnsi" w:hAnsiTheme="majorHAnsi" w:cstheme="majorHAnsi"/>
          <w:b/>
          <w:sz w:val="24"/>
          <w:szCs w:val="24"/>
        </w:rPr>
      </w:pPr>
      <w:r w:rsidRPr="00976666">
        <w:rPr>
          <w:rFonts w:asciiTheme="majorHAnsi" w:hAnsiTheme="majorHAnsi" w:cstheme="majorHAnsi"/>
          <w:b/>
          <w:sz w:val="24"/>
          <w:szCs w:val="24"/>
        </w:rPr>
        <w:t>B) Popis obsahu navrhované změny územně plánovací dokumentace</w:t>
      </w:r>
    </w:p>
    <w:p w14:paraId="6B5C5578" w14:textId="3A822324" w:rsidR="00E30943" w:rsidRDefault="00E30943" w:rsidP="00E30943">
      <w:pPr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V</w:t>
      </w:r>
      <w:r w:rsidRPr="00E30943">
        <w:rPr>
          <w:rFonts w:asciiTheme="majorHAnsi" w:hAnsiTheme="majorHAnsi" w:cstheme="majorHAnsi"/>
          <w:sz w:val="24"/>
          <w:szCs w:val="24"/>
        </w:rPr>
        <w:t xml:space="preserve">ypuštění podmínky zpracování územní studie buď v celé lokalitě Polámané v </w:t>
      </w:r>
      <w:proofErr w:type="gramStart"/>
      <w:r w:rsidRPr="00E30943">
        <w:rPr>
          <w:rFonts w:asciiTheme="majorHAnsi" w:hAnsiTheme="majorHAnsi" w:cstheme="majorHAnsi"/>
          <w:sz w:val="24"/>
          <w:szCs w:val="24"/>
        </w:rPr>
        <w:t>ploše Z.58</w:t>
      </w:r>
      <w:proofErr w:type="gramEnd"/>
      <w:r w:rsidRPr="00E30943">
        <w:rPr>
          <w:rFonts w:asciiTheme="majorHAnsi" w:hAnsiTheme="majorHAnsi" w:cstheme="majorHAnsi"/>
          <w:sz w:val="24"/>
          <w:szCs w:val="24"/>
        </w:rPr>
        <w:t xml:space="preserve"> a T.13, obě OS občanské vybavení sport, nebo jen v severní části plochy Z.58 v místě požadované výstavby. </w:t>
      </w:r>
    </w:p>
    <w:p w14:paraId="11DC1088" w14:textId="352ECC64" w:rsidR="00E30943" w:rsidRPr="00226CFB" w:rsidRDefault="00E30943" w:rsidP="00E30943">
      <w:pPr>
        <w:jc w:val="both"/>
        <w:rPr>
          <w:rFonts w:asciiTheme="majorHAnsi" w:hAnsiTheme="majorHAnsi" w:cstheme="majorHAnsi"/>
          <w:sz w:val="24"/>
          <w:szCs w:val="24"/>
        </w:rPr>
      </w:pPr>
      <w:r w:rsidRPr="00E30943">
        <w:rPr>
          <w:rFonts w:asciiTheme="majorHAnsi" w:hAnsiTheme="majorHAnsi" w:cstheme="majorHAnsi"/>
          <w:sz w:val="24"/>
          <w:szCs w:val="24"/>
        </w:rPr>
        <w:t xml:space="preserve">Pro </w:t>
      </w:r>
      <w:proofErr w:type="gramStart"/>
      <w:r w:rsidRPr="00E30943">
        <w:rPr>
          <w:rFonts w:asciiTheme="majorHAnsi" w:hAnsiTheme="majorHAnsi" w:cstheme="majorHAnsi"/>
          <w:sz w:val="24"/>
          <w:szCs w:val="24"/>
        </w:rPr>
        <w:t>plochu Z.58</w:t>
      </w:r>
      <w:proofErr w:type="gramEnd"/>
      <w:r w:rsidRPr="00E30943">
        <w:rPr>
          <w:rFonts w:asciiTheme="majorHAnsi" w:hAnsiTheme="majorHAnsi" w:cstheme="majorHAnsi"/>
          <w:sz w:val="24"/>
          <w:szCs w:val="24"/>
        </w:rPr>
        <w:t xml:space="preserve"> prověřit úpravu podmínky využití: </w:t>
      </w:r>
      <w:r w:rsidR="0004530A">
        <w:rPr>
          <w:rFonts w:asciiTheme="majorHAnsi" w:hAnsiTheme="majorHAnsi" w:cstheme="majorHAnsi"/>
          <w:sz w:val="24"/>
          <w:szCs w:val="24"/>
        </w:rPr>
        <w:t>z „</w:t>
      </w:r>
      <w:r w:rsidR="0004530A" w:rsidRPr="0004530A">
        <w:rPr>
          <w:rFonts w:asciiTheme="majorHAnsi" w:hAnsiTheme="majorHAnsi" w:cstheme="majorHAnsi"/>
          <w:i/>
          <w:sz w:val="24"/>
          <w:szCs w:val="24"/>
        </w:rPr>
        <w:t>řešit vybudování sportovně rekreačního areálu s vysokým podílem zeleně, bez trvalých staveb s výjimkou lehkých staveb typu altánů apod.</w:t>
      </w:r>
      <w:r w:rsidR="0004530A">
        <w:rPr>
          <w:rFonts w:asciiTheme="majorHAnsi" w:hAnsiTheme="majorHAnsi" w:cstheme="majorHAnsi"/>
          <w:sz w:val="24"/>
          <w:szCs w:val="24"/>
        </w:rPr>
        <w:t xml:space="preserve"> na </w:t>
      </w:r>
      <w:r w:rsidRPr="00E30943">
        <w:rPr>
          <w:rFonts w:asciiTheme="majorHAnsi" w:hAnsiTheme="majorHAnsi" w:cstheme="majorHAnsi"/>
          <w:sz w:val="24"/>
          <w:szCs w:val="24"/>
        </w:rPr>
        <w:t>„</w:t>
      </w:r>
      <w:r w:rsidRPr="0004530A">
        <w:rPr>
          <w:rFonts w:asciiTheme="majorHAnsi" w:hAnsiTheme="majorHAnsi" w:cstheme="majorHAnsi"/>
          <w:b/>
          <w:i/>
          <w:sz w:val="24"/>
          <w:szCs w:val="24"/>
        </w:rPr>
        <w:t>řešit vybudování sportovně rekreačn</w:t>
      </w:r>
      <w:r w:rsidR="00353B8A" w:rsidRPr="0004530A">
        <w:rPr>
          <w:rFonts w:asciiTheme="majorHAnsi" w:hAnsiTheme="majorHAnsi" w:cstheme="majorHAnsi"/>
          <w:b/>
          <w:i/>
          <w:sz w:val="24"/>
          <w:szCs w:val="24"/>
        </w:rPr>
        <w:t>ího areálu se zachováním vysokého podíl</w:t>
      </w:r>
      <w:r w:rsidRPr="0004530A">
        <w:rPr>
          <w:rFonts w:asciiTheme="majorHAnsi" w:hAnsiTheme="majorHAnsi" w:cstheme="majorHAnsi"/>
          <w:b/>
          <w:i/>
          <w:sz w:val="24"/>
          <w:szCs w:val="24"/>
        </w:rPr>
        <w:t>u zeleně, bez trvalých staveb s výjimkou lehkých a modulových je</w:t>
      </w:r>
      <w:r w:rsidR="00273C84" w:rsidRPr="0004530A">
        <w:rPr>
          <w:rFonts w:asciiTheme="majorHAnsi" w:hAnsiTheme="majorHAnsi" w:cstheme="majorHAnsi"/>
          <w:b/>
          <w:i/>
          <w:sz w:val="24"/>
          <w:szCs w:val="24"/>
        </w:rPr>
        <w:t>dnopodlažních staveb</w:t>
      </w:r>
      <w:r w:rsidRPr="00226CFB">
        <w:rPr>
          <w:rFonts w:asciiTheme="majorHAnsi" w:hAnsiTheme="majorHAnsi" w:cstheme="majorHAnsi"/>
          <w:sz w:val="24"/>
          <w:szCs w:val="24"/>
        </w:rPr>
        <w:t>“</w:t>
      </w:r>
    </w:p>
    <w:p w14:paraId="69545DEF" w14:textId="77777777" w:rsidR="00353B8A" w:rsidRDefault="00353B8A" w:rsidP="00E30943">
      <w:pPr>
        <w:jc w:val="both"/>
        <w:rPr>
          <w:rFonts w:hint="eastAsia"/>
        </w:rPr>
      </w:pPr>
    </w:p>
    <w:p w14:paraId="7E2B99CF" w14:textId="7253BF3A" w:rsidR="003441BD" w:rsidRDefault="00E30943" w:rsidP="00E30943">
      <w:pPr>
        <w:jc w:val="both"/>
        <w:rPr>
          <w:rFonts w:asciiTheme="majorHAnsi" w:hAnsiTheme="majorHAnsi" w:cstheme="majorHAnsi"/>
          <w:b/>
          <w:sz w:val="24"/>
          <w:szCs w:val="24"/>
        </w:rPr>
      </w:pPr>
      <w:r>
        <w:t xml:space="preserve"> </w:t>
      </w:r>
      <w:r w:rsidR="003441BD" w:rsidRPr="00976666">
        <w:rPr>
          <w:rFonts w:asciiTheme="majorHAnsi" w:hAnsiTheme="majorHAnsi" w:cstheme="majorHAnsi"/>
          <w:b/>
          <w:sz w:val="24"/>
          <w:szCs w:val="24"/>
        </w:rPr>
        <w:t>C) Popis účelu navrhované změny územně plánovací dokumentace</w:t>
      </w:r>
    </w:p>
    <w:p w14:paraId="69B8A6D6" w14:textId="594172E4" w:rsidR="003441BD" w:rsidRPr="00ED784D" w:rsidRDefault="00E30943" w:rsidP="00ED784D">
      <w:pPr>
        <w:pStyle w:val="Default"/>
        <w:jc w:val="both"/>
        <w:rPr>
          <w:rFonts w:asciiTheme="majorHAnsi" w:hAnsiTheme="majorHAnsi" w:cstheme="majorHAnsi"/>
          <w:color w:val="auto"/>
          <w:lang w:eastAsia="cs-CZ" w:bidi="cs-CZ"/>
        </w:rPr>
      </w:pPr>
      <w:r w:rsidRPr="00ED784D">
        <w:rPr>
          <w:rFonts w:asciiTheme="majorHAnsi" w:hAnsiTheme="majorHAnsi" w:cstheme="majorHAnsi"/>
          <w:color w:val="auto"/>
          <w:lang w:eastAsia="cs-CZ" w:bidi="cs-CZ"/>
        </w:rPr>
        <w:t xml:space="preserve">Výstavba klubovny včetně přilehlého parkoviště a zpevněných ploch pro klub </w:t>
      </w:r>
      <w:proofErr w:type="spellStart"/>
      <w:r w:rsidRPr="00ED784D">
        <w:rPr>
          <w:rFonts w:asciiTheme="majorHAnsi" w:hAnsiTheme="majorHAnsi" w:cstheme="majorHAnsi"/>
          <w:color w:val="auto"/>
          <w:lang w:eastAsia="cs-CZ" w:bidi="cs-CZ"/>
        </w:rPr>
        <w:t>Biketrial</w:t>
      </w:r>
      <w:proofErr w:type="spellEnd"/>
      <w:r w:rsidRPr="00ED784D">
        <w:rPr>
          <w:rFonts w:asciiTheme="majorHAnsi" w:hAnsiTheme="majorHAnsi" w:cstheme="majorHAnsi"/>
          <w:color w:val="auto"/>
          <w:lang w:eastAsia="cs-CZ" w:bidi="cs-CZ"/>
        </w:rPr>
        <w:t xml:space="preserve"> Kyjov v severní části lokality na pozemku ve vlastnictví města Kyjova. Jedná se o přízemní objekt bez podsklepení s plochou střechou tvořen kontejnerovými buňkami na základových patkách.</w:t>
      </w:r>
    </w:p>
    <w:p w14:paraId="6BE55DB2" w14:textId="3461F659" w:rsidR="003441BD" w:rsidRPr="00976666" w:rsidRDefault="003441BD" w:rsidP="003441BD">
      <w:pPr>
        <w:jc w:val="both"/>
        <w:rPr>
          <w:rFonts w:asciiTheme="majorHAnsi" w:hAnsiTheme="majorHAnsi" w:cstheme="majorHAnsi"/>
          <w:sz w:val="24"/>
          <w:szCs w:val="24"/>
        </w:rPr>
      </w:pPr>
    </w:p>
    <w:p w14:paraId="59485C77" w14:textId="77777777" w:rsidR="003441BD" w:rsidRDefault="003441BD" w:rsidP="003441BD">
      <w:pPr>
        <w:jc w:val="both"/>
        <w:rPr>
          <w:rFonts w:asciiTheme="majorHAnsi" w:hAnsiTheme="majorHAnsi" w:cstheme="majorHAnsi"/>
          <w:b/>
          <w:sz w:val="24"/>
          <w:szCs w:val="24"/>
        </w:rPr>
      </w:pPr>
      <w:r w:rsidRPr="00976666">
        <w:rPr>
          <w:rFonts w:asciiTheme="majorHAnsi" w:hAnsiTheme="majorHAnsi" w:cstheme="majorHAnsi"/>
          <w:b/>
          <w:sz w:val="24"/>
          <w:szCs w:val="24"/>
        </w:rPr>
        <w:t>D) Požadavky na vyhodnocení předpokládaných vlivů změny ÚPD na udržitelný rozvoj území</w:t>
      </w:r>
    </w:p>
    <w:p w14:paraId="2E21C53F" w14:textId="6A93F6CD" w:rsidR="003441BD" w:rsidRPr="00E01F64" w:rsidRDefault="00E01F64" w:rsidP="00E01F64">
      <w:pPr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 xml:space="preserve">Bude doplněno </w:t>
      </w:r>
      <w:r w:rsidR="003441BD" w:rsidRPr="00E01F64">
        <w:rPr>
          <w:rFonts w:asciiTheme="majorHAnsi" w:hAnsiTheme="majorHAnsi" w:cstheme="majorHAnsi"/>
          <w:sz w:val="24"/>
          <w:szCs w:val="24"/>
        </w:rPr>
        <w:t xml:space="preserve"> na základě stanoviska příslušných orgánů (KÚ JMK, OŽP – Natura 2000; a příslušný orgán SEA/VVUR podle zákona č. 100/20001 Sb.).</w:t>
      </w:r>
    </w:p>
    <w:p w14:paraId="7B1BDF40" w14:textId="7EF15470" w:rsidR="00E01F64" w:rsidRPr="00226CFB" w:rsidRDefault="00E01F64" w:rsidP="00226CFB">
      <w:pPr>
        <w:jc w:val="both"/>
        <w:rPr>
          <w:rFonts w:asciiTheme="majorHAnsi" w:hAnsiTheme="majorHAnsi" w:cstheme="majorHAnsi"/>
          <w:sz w:val="24"/>
          <w:szCs w:val="24"/>
        </w:rPr>
      </w:pPr>
      <w:bookmarkStart w:id="0" w:name="_GoBack"/>
      <w:bookmarkEnd w:id="0"/>
    </w:p>
    <w:p w14:paraId="11C5EC33" w14:textId="335E7B18" w:rsidR="004B41AB" w:rsidRPr="00880032" w:rsidRDefault="00880032" w:rsidP="00880032">
      <w:pPr>
        <w:spacing w:after="0" w:line="240" w:lineRule="auto"/>
        <w:jc w:val="both"/>
        <w:rPr>
          <w:rFonts w:asciiTheme="majorHAnsi" w:hAnsiTheme="majorHAnsi" w:cstheme="majorHAnsi"/>
          <w:i/>
          <w:sz w:val="24"/>
          <w:szCs w:val="24"/>
        </w:rPr>
      </w:pPr>
      <w:r>
        <w:rPr>
          <w:rFonts w:asciiTheme="majorHAnsi" w:hAnsiTheme="majorHAnsi" w:cstheme="majorHAnsi"/>
          <w:i/>
          <w:sz w:val="24"/>
          <w:szCs w:val="24"/>
        </w:rPr>
        <w:lastRenderedPageBreak/>
        <w:t>Příloha č. 1</w:t>
      </w:r>
      <w:r w:rsidRPr="00880032">
        <w:rPr>
          <w:rFonts w:asciiTheme="majorHAnsi" w:hAnsiTheme="majorHAnsi" w:cstheme="majorHAnsi"/>
          <w:i/>
          <w:sz w:val="24"/>
          <w:szCs w:val="24"/>
        </w:rPr>
        <w:t xml:space="preserve"> Výřez koordinačního výkresu Územního plánu Kyjov po vydání zm.</w:t>
      </w:r>
      <w:proofErr w:type="gramStart"/>
      <w:r w:rsidRPr="00880032">
        <w:rPr>
          <w:rFonts w:asciiTheme="majorHAnsi" w:hAnsiTheme="majorHAnsi" w:cstheme="majorHAnsi"/>
          <w:i/>
          <w:sz w:val="24"/>
          <w:szCs w:val="24"/>
        </w:rPr>
        <w:t>č.</w:t>
      </w:r>
      <w:r w:rsidR="00353B8A">
        <w:rPr>
          <w:rFonts w:asciiTheme="majorHAnsi" w:hAnsiTheme="majorHAnsi" w:cstheme="majorHAnsi"/>
          <w:i/>
          <w:sz w:val="24"/>
          <w:szCs w:val="24"/>
        </w:rPr>
        <w:t>3</w:t>
      </w:r>
      <w:proofErr w:type="gramEnd"/>
      <w:r w:rsidR="00353B8A">
        <w:rPr>
          <w:rFonts w:asciiTheme="majorHAnsi" w:hAnsiTheme="majorHAnsi" w:cstheme="majorHAnsi"/>
          <w:i/>
          <w:sz w:val="24"/>
          <w:szCs w:val="24"/>
        </w:rPr>
        <w:t xml:space="preserve">  </w:t>
      </w:r>
    </w:p>
    <w:p w14:paraId="6E5208E6" w14:textId="41D411FF" w:rsidR="00880032" w:rsidRDefault="00880032" w:rsidP="004B41AB">
      <w:pPr>
        <w:jc w:val="both"/>
        <w:rPr>
          <w:rFonts w:asciiTheme="majorHAnsi" w:hAnsiTheme="majorHAnsi" w:cstheme="majorHAnsi"/>
          <w:sz w:val="24"/>
          <w:szCs w:val="24"/>
        </w:rPr>
      </w:pPr>
      <w:r w:rsidRPr="00880032">
        <w:rPr>
          <w:rFonts w:asciiTheme="majorHAnsi" w:hAnsiTheme="majorHAnsi" w:cstheme="majorHAnsi"/>
          <w:noProof/>
          <w:sz w:val="24"/>
          <w:szCs w:val="24"/>
          <w:lang w:bidi="ar-SA"/>
        </w:rPr>
        <w:drawing>
          <wp:inline distT="0" distB="0" distL="0" distR="0" wp14:anchorId="6B4551AA" wp14:editId="00C2C9C7">
            <wp:extent cx="5486400" cy="3536315"/>
            <wp:effectExtent l="0" t="0" r="0" b="698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536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34DEB" w14:textId="43E3FA22" w:rsidR="00880032" w:rsidRPr="004B41AB" w:rsidRDefault="00880032" w:rsidP="00880032">
      <w:pPr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i/>
          <w:sz w:val="24"/>
          <w:szCs w:val="24"/>
        </w:rPr>
        <w:t>Příloha č.</w:t>
      </w:r>
      <w:r w:rsidR="00353B8A">
        <w:rPr>
          <w:rFonts w:asciiTheme="majorHAnsi" w:hAnsiTheme="majorHAnsi" w:cstheme="majorHAnsi"/>
          <w:i/>
          <w:sz w:val="24"/>
          <w:szCs w:val="24"/>
        </w:rPr>
        <w:t xml:space="preserve"> 2</w:t>
      </w:r>
      <w:r>
        <w:rPr>
          <w:rFonts w:asciiTheme="majorHAnsi" w:hAnsiTheme="majorHAnsi" w:cstheme="majorHAnsi"/>
          <w:i/>
          <w:sz w:val="24"/>
          <w:szCs w:val="24"/>
        </w:rPr>
        <w:t xml:space="preserve"> </w:t>
      </w:r>
      <w:r w:rsidR="00353B8A">
        <w:rPr>
          <w:rFonts w:asciiTheme="majorHAnsi" w:hAnsiTheme="majorHAnsi" w:cstheme="majorHAnsi"/>
          <w:i/>
          <w:sz w:val="24"/>
          <w:szCs w:val="24"/>
        </w:rPr>
        <w:t xml:space="preserve">Vyznačení řešeného území na soutisku katastrální mapy, </w:t>
      </w:r>
      <w:proofErr w:type="spellStart"/>
      <w:r w:rsidR="00353B8A">
        <w:rPr>
          <w:rFonts w:asciiTheme="majorHAnsi" w:hAnsiTheme="majorHAnsi" w:cstheme="majorHAnsi"/>
          <w:i/>
          <w:sz w:val="24"/>
          <w:szCs w:val="24"/>
        </w:rPr>
        <w:t>ortotoftomapy</w:t>
      </w:r>
      <w:proofErr w:type="spellEnd"/>
      <w:r w:rsidR="00353B8A">
        <w:rPr>
          <w:rFonts w:asciiTheme="majorHAnsi" w:hAnsiTheme="majorHAnsi" w:cstheme="majorHAnsi"/>
          <w:i/>
          <w:sz w:val="24"/>
          <w:szCs w:val="24"/>
        </w:rPr>
        <w:t xml:space="preserve"> s podkreslením </w:t>
      </w:r>
      <w:proofErr w:type="spellStart"/>
      <w:r w:rsidR="00353B8A">
        <w:rPr>
          <w:rFonts w:asciiTheme="majorHAnsi" w:hAnsiTheme="majorHAnsi" w:cstheme="majorHAnsi"/>
          <w:i/>
          <w:sz w:val="24"/>
          <w:szCs w:val="24"/>
        </w:rPr>
        <w:t>Zm</w:t>
      </w:r>
      <w:proofErr w:type="spellEnd"/>
      <w:r w:rsidR="00353B8A">
        <w:rPr>
          <w:rFonts w:asciiTheme="majorHAnsi" w:hAnsiTheme="majorHAnsi" w:cstheme="majorHAnsi"/>
          <w:i/>
          <w:sz w:val="24"/>
          <w:szCs w:val="24"/>
        </w:rPr>
        <w:t>. č. 2 Územního plánu Kyjov</w:t>
      </w:r>
    </w:p>
    <w:p w14:paraId="4D93F815" w14:textId="26C69FC2" w:rsidR="00323BCB" w:rsidRDefault="00880032" w:rsidP="00323BCB">
      <w:pPr>
        <w:jc w:val="both"/>
        <w:rPr>
          <w:rFonts w:asciiTheme="majorHAnsi" w:hAnsiTheme="majorHAnsi" w:cstheme="majorHAnsi"/>
          <w:sz w:val="24"/>
          <w:szCs w:val="24"/>
        </w:rPr>
      </w:pPr>
      <w:r w:rsidRPr="00880032">
        <w:rPr>
          <w:rFonts w:asciiTheme="majorHAnsi" w:hAnsiTheme="majorHAnsi" w:cstheme="majorHAnsi"/>
          <w:noProof/>
          <w:sz w:val="24"/>
          <w:szCs w:val="24"/>
          <w:lang w:bidi="ar-SA"/>
        </w:rPr>
        <w:drawing>
          <wp:inline distT="0" distB="0" distL="0" distR="0" wp14:anchorId="2CEB8A3A" wp14:editId="79E7972C">
            <wp:extent cx="5486400" cy="3295015"/>
            <wp:effectExtent l="0" t="0" r="0" b="635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C60F7" w14:textId="77777777" w:rsidR="00353B8A" w:rsidRDefault="00353B8A" w:rsidP="00323BCB">
      <w:pPr>
        <w:jc w:val="both"/>
        <w:rPr>
          <w:rFonts w:asciiTheme="majorHAnsi" w:hAnsiTheme="majorHAnsi" w:cstheme="majorHAnsi"/>
          <w:i/>
          <w:sz w:val="24"/>
          <w:szCs w:val="24"/>
        </w:rPr>
      </w:pPr>
    </w:p>
    <w:p w14:paraId="07145380" w14:textId="1F686EB9" w:rsidR="00323BCB" w:rsidRPr="00353B8A" w:rsidRDefault="00323BCB" w:rsidP="00323BCB">
      <w:pPr>
        <w:jc w:val="both"/>
        <w:rPr>
          <w:rFonts w:asciiTheme="majorHAnsi" w:hAnsiTheme="majorHAnsi" w:cstheme="majorHAnsi"/>
          <w:i/>
          <w:sz w:val="24"/>
          <w:szCs w:val="24"/>
        </w:rPr>
      </w:pPr>
      <w:r w:rsidRPr="00353B8A">
        <w:rPr>
          <w:rFonts w:asciiTheme="majorHAnsi" w:hAnsiTheme="majorHAnsi" w:cstheme="majorHAnsi"/>
          <w:i/>
          <w:sz w:val="24"/>
          <w:szCs w:val="24"/>
        </w:rPr>
        <w:lastRenderedPageBreak/>
        <w:t>Příloha č. 3 Navrhované umístění klubovny</w:t>
      </w:r>
    </w:p>
    <w:p w14:paraId="4A4B403C" w14:textId="4FA05ACD" w:rsidR="003441BD" w:rsidRPr="00D4026A" w:rsidRDefault="00323BCB" w:rsidP="00D4026A">
      <w:pPr>
        <w:rPr>
          <w:rFonts w:asciiTheme="majorHAnsi" w:hAnsiTheme="majorHAnsi" w:cstheme="majorHAnsi"/>
          <w:sz w:val="24"/>
          <w:szCs w:val="24"/>
        </w:rPr>
      </w:pPr>
      <w:r w:rsidRPr="00323BCB">
        <w:rPr>
          <w:rFonts w:asciiTheme="majorHAnsi" w:hAnsiTheme="majorHAnsi" w:cstheme="majorHAnsi"/>
          <w:noProof/>
          <w:sz w:val="24"/>
          <w:szCs w:val="24"/>
          <w:lang w:bidi="ar-SA"/>
        </w:rPr>
        <w:drawing>
          <wp:inline distT="0" distB="0" distL="0" distR="0" wp14:anchorId="4A79F436" wp14:editId="594BE516">
            <wp:extent cx="4381500" cy="412242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412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441BD" w:rsidRPr="00D4026A" w:rsidSect="00034616">
      <w:footerReference w:type="default" r:id="rId13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41442C8" w14:textId="77777777" w:rsidR="0077163B" w:rsidRDefault="0077163B" w:rsidP="0077163B">
      <w:pPr>
        <w:spacing w:after="0" w:line="240" w:lineRule="auto"/>
        <w:rPr>
          <w:rFonts w:hint="eastAsia"/>
        </w:rPr>
      </w:pPr>
      <w:r>
        <w:separator/>
      </w:r>
    </w:p>
  </w:endnote>
  <w:endnote w:type="continuationSeparator" w:id="0">
    <w:p w14:paraId="22A99541" w14:textId="77777777" w:rsidR="0077163B" w:rsidRDefault="0077163B" w:rsidP="0077163B">
      <w:pPr>
        <w:spacing w:after="0" w:line="240" w:lineRule="auto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DejaVu Sans">
    <w:altName w:val="Verdana"/>
    <w:panose1 w:val="00000000000000000000"/>
    <w:charset w:val="00"/>
    <w:family w:val="roman"/>
    <w:notTrueType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795130156"/>
      <w:docPartObj>
        <w:docPartGallery w:val="Page Numbers (Bottom of Page)"/>
        <w:docPartUnique/>
      </w:docPartObj>
    </w:sdtPr>
    <w:sdtEndPr/>
    <w:sdtContent>
      <w:p w14:paraId="1E5301CF" w14:textId="15066DE8" w:rsidR="0077163B" w:rsidRDefault="0077163B">
        <w:pPr>
          <w:pStyle w:val="Zpat"/>
          <w:jc w:val="center"/>
          <w:rPr>
            <w:rFonts w:hint="eastAsia"/>
          </w:rPr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E5F3D">
          <w:rPr>
            <w:rFonts w:hint="eastAsia"/>
            <w:noProof/>
          </w:rPr>
          <w:t>5</w:t>
        </w:r>
        <w:r>
          <w:fldChar w:fldCharType="end"/>
        </w:r>
      </w:p>
    </w:sdtContent>
  </w:sdt>
  <w:p w14:paraId="2719A24C" w14:textId="77777777" w:rsidR="0077163B" w:rsidRDefault="0077163B">
    <w:pPr>
      <w:pStyle w:val="Zpat"/>
      <w:rPr>
        <w:rFonts w:hint="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D61179C" w14:textId="77777777" w:rsidR="0077163B" w:rsidRDefault="0077163B" w:rsidP="0077163B">
      <w:pPr>
        <w:spacing w:after="0" w:line="240" w:lineRule="auto"/>
        <w:rPr>
          <w:rFonts w:hint="eastAsia"/>
        </w:rPr>
      </w:pPr>
      <w:r>
        <w:separator/>
      </w:r>
    </w:p>
  </w:footnote>
  <w:footnote w:type="continuationSeparator" w:id="0">
    <w:p w14:paraId="4915337A" w14:textId="77777777" w:rsidR="0077163B" w:rsidRDefault="0077163B" w:rsidP="0077163B">
      <w:pPr>
        <w:spacing w:after="0" w:line="240" w:lineRule="auto"/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slovanseznam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slovanseznam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Seznamsodrkami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Seznamsodrkami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slovanseznam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Seznamsodrkami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2C5C71EA"/>
    <w:multiLevelType w:val="hybridMultilevel"/>
    <w:tmpl w:val="CDAAA23C"/>
    <w:lvl w:ilvl="0" w:tplc="55D09DCA">
      <w:start w:val="4"/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DEC750D"/>
    <w:multiLevelType w:val="hybridMultilevel"/>
    <w:tmpl w:val="A800A8C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5454FDC"/>
    <w:multiLevelType w:val="hybridMultilevel"/>
    <w:tmpl w:val="2A2C2F1E"/>
    <w:lvl w:ilvl="0" w:tplc="AD562F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  <w:num w:numId="10">
    <w:abstractNumId w:val="11"/>
  </w:num>
  <w:num w:numId="11">
    <w:abstractNumId w:val="9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7730"/>
    <w:rsid w:val="00034616"/>
    <w:rsid w:val="0004530A"/>
    <w:rsid w:val="0006063C"/>
    <w:rsid w:val="00063CE2"/>
    <w:rsid w:val="00145459"/>
    <w:rsid w:val="0015074B"/>
    <w:rsid w:val="00154963"/>
    <w:rsid w:val="00161146"/>
    <w:rsid w:val="001A67E0"/>
    <w:rsid w:val="00226CFB"/>
    <w:rsid w:val="00237C33"/>
    <w:rsid w:val="00273C84"/>
    <w:rsid w:val="0028661D"/>
    <w:rsid w:val="0029639D"/>
    <w:rsid w:val="002B118B"/>
    <w:rsid w:val="00323BCB"/>
    <w:rsid w:val="00326F90"/>
    <w:rsid w:val="003441BD"/>
    <w:rsid w:val="00353B8A"/>
    <w:rsid w:val="003E5F3D"/>
    <w:rsid w:val="00406B22"/>
    <w:rsid w:val="004B41AB"/>
    <w:rsid w:val="006569CA"/>
    <w:rsid w:val="006F2AC4"/>
    <w:rsid w:val="00763819"/>
    <w:rsid w:val="0077163B"/>
    <w:rsid w:val="00786695"/>
    <w:rsid w:val="00803662"/>
    <w:rsid w:val="008271D0"/>
    <w:rsid w:val="00837936"/>
    <w:rsid w:val="00865E5E"/>
    <w:rsid w:val="00880032"/>
    <w:rsid w:val="008C771B"/>
    <w:rsid w:val="008E771F"/>
    <w:rsid w:val="00976666"/>
    <w:rsid w:val="009804C0"/>
    <w:rsid w:val="009842CC"/>
    <w:rsid w:val="009F5DC4"/>
    <w:rsid w:val="00A7183F"/>
    <w:rsid w:val="00AA1D8D"/>
    <w:rsid w:val="00AD6954"/>
    <w:rsid w:val="00AE2097"/>
    <w:rsid w:val="00AF5D1A"/>
    <w:rsid w:val="00B33A46"/>
    <w:rsid w:val="00B47730"/>
    <w:rsid w:val="00B90FCC"/>
    <w:rsid w:val="00B927E7"/>
    <w:rsid w:val="00BB2434"/>
    <w:rsid w:val="00BE19E2"/>
    <w:rsid w:val="00BE59DE"/>
    <w:rsid w:val="00C04E5A"/>
    <w:rsid w:val="00C67A42"/>
    <w:rsid w:val="00CB0664"/>
    <w:rsid w:val="00CC69B5"/>
    <w:rsid w:val="00CD7889"/>
    <w:rsid w:val="00D4026A"/>
    <w:rsid w:val="00D9648E"/>
    <w:rsid w:val="00DA3BA2"/>
    <w:rsid w:val="00E00A9F"/>
    <w:rsid w:val="00E01F64"/>
    <w:rsid w:val="00E30943"/>
    <w:rsid w:val="00E57AF6"/>
    <w:rsid w:val="00E945EA"/>
    <w:rsid w:val="00EB5C93"/>
    <w:rsid w:val="00ED784D"/>
    <w:rsid w:val="00F42035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92AECAB"/>
  <w14:defaultImageDpi w14:val="300"/>
  <w15:docId w15:val="{1122496E-A255-4CA8-9788-7EDE739F85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880032"/>
    <w:rPr>
      <w:rFonts w:ascii="DejaVu Sans" w:hAnsi="DejaVu Sans"/>
      <w:lang w:val="cs-CZ" w:eastAsia="cs-CZ" w:bidi="cs-CZ"/>
    </w:rPr>
  </w:style>
  <w:style w:type="paragraph" w:styleId="Nadpis1">
    <w:name w:val="heading 1"/>
    <w:basedOn w:val="Normln"/>
    <w:next w:val="Normln"/>
    <w:link w:val="Nadpis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E618BF"/>
  </w:style>
  <w:style w:type="paragraph" w:styleId="Zpat">
    <w:name w:val="footer"/>
    <w:basedOn w:val="Normln"/>
    <w:link w:val="Zpat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E618BF"/>
  </w:style>
  <w:style w:type="paragraph" w:styleId="Bezmezer">
    <w:name w:val="No Spacing"/>
    <w:uiPriority w:val="1"/>
    <w:qFormat/>
    <w:rsid w:val="00FC693F"/>
    <w:pPr>
      <w:spacing w:after="0" w:line="240" w:lineRule="auto"/>
    </w:pPr>
  </w:style>
  <w:style w:type="character" w:customStyle="1" w:styleId="Nadpis1Char">
    <w:name w:val="Nadpis 1 Char"/>
    <w:basedOn w:val="Standardnpsmoodstavce"/>
    <w:link w:val="Nadpis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zev">
    <w:name w:val="Title"/>
    <w:basedOn w:val="Normln"/>
    <w:next w:val="Normln"/>
    <w:link w:val="Nzev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nadpisChar">
    <w:name w:val="Podnadpis Char"/>
    <w:basedOn w:val="Standardnpsmoodstavce"/>
    <w:link w:val="Podnadpis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FC693F"/>
    <w:pPr>
      <w:ind w:left="720"/>
      <w:contextualSpacing/>
    </w:pPr>
  </w:style>
  <w:style w:type="paragraph" w:styleId="Zkladntext">
    <w:name w:val="Body Text"/>
    <w:basedOn w:val="Normln"/>
    <w:link w:val="ZkladntextChar"/>
    <w:uiPriority w:val="99"/>
    <w:unhideWhenUsed/>
    <w:rsid w:val="00AA1D8D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AA1D8D"/>
  </w:style>
  <w:style w:type="paragraph" w:styleId="Zkladntext2">
    <w:name w:val="Body Text 2"/>
    <w:basedOn w:val="Normln"/>
    <w:link w:val="Zkladntext2Char"/>
    <w:uiPriority w:val="99"/>
    <w:unhideWhenUsed/>
    <w:rsid w:val="00AA1D8D"/>
    <w:pPr>
      <w:spacing w:after="120"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rsid w:val="00AA1D8D"/>
  </w:style>
  <w:style w:type="paragraph" w:styleId="Zkladntext3">
    <w:name w:val="Body Text 3"/>
    <w:basedOn w:val="Normln"/>
    <w:link w:val="Zkladn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AA1D8D"/>
    <w:rPr>
      <w:sz w:val="16"/>
      <w:szCs w:val="16"/>
    </w:rPr>
  </w:style>
  <w:style w:type="paragraph" w:styleId="Seznam">
    <w:name w:val="List"/>
    <w:basedOn w:val="Normln"/>
    <w:uiPriority w:val="99"/>
    <w:unhideWhenUsed/>
    <w:rsid w:val="00AA1D8D"/>
    <w:pPr>
      <w:ind w:left="360" w:hanging="360"/>
      <w:contextualSpacing/>
    </w:pPr>
  </w:style>
  <w:style w:type="paragraph" w:styleId="Seznam2">
    <w:name w:val="List 2"/>
    <w:basedOn w:val="Normln"/>
    <w:uiPriority w:val="99"/>
    <w:unhideWhenUsed/>
    <w:rsid w:val="00326F90"/>
    <w:pPr>
      <w:ind w:left="720" w:hanging="360"/>
      <w:contextualSpacing/>
    </w:pPr>
  </w:style>
  <w:style w:type="paragraph" w:styleId="Seznam3">
    <w:name w:val="List 3"/>
    <w:basedOn w:val="Normln"/>
    <w:uiPriority w:val="99"/>
    <w:unhideWhenUsed/>
    <w:rsid w:val="00326F90"/>
    <w:pPr>
      <w:ind w:left="1080" w:hanging="360"/>
      <w:contextualSpacing/>
    </w:pPr>
  </w:style>
  <w:style w:type="paragraph" w:styleId="Seznamsodrkami">
    <w:name w:val="List Bullet"/>
    <w:basedOn w:val="Normln"/>
    <w:uiPriority w:val="99"/>
    <w:unhideWhenUsed/>
    <w:rsid w:val="00326F90"/>
    <w:pPr>
      <w:numPr>
        <w:numId w:val="1"/>
      </w:numPr>
      <w:contextualSpacing/>
    </w:pPr>
  </w:style>
  <w:style w:type="paragraph" w:styleId="Seznamsodrkami2">
    <w:name w:val="List Bullet 2"/>
    <w:basedOn w:val="Normln"/>
    <w:uiPriority w:val="99"/>
    <w:unhideWhenUsed/>
    <w:rsid w:val="00326F90"/>
    <w:pPr>
      <w:numPr>
        <w:numId w:val="2"/>
      </w:numPr>
      <w:contextualSpacing/>
    </w:pPr>
  </w:style>
  <w:style w:type="paragraph" w:styleId="Seznamsodrkami3">
    <w:name w:val="List Bullet 3"/>
    <w:basedOn w:val="Normln"/>
    <w:uiPriority w:val="99"/>
    <w:unhideWhenUsed/>
    <w:rsid w:val="00326F90"/>
    <w:pPr>
      <w:numPr>
        <w:numId w:val="3"/>
      </w:numPr>
      <w:contextualSpacing/>
    </w:pPr>
  </w:style>
  <w:style w:type="paragraph" w:styleId="slovanseznam">
    <w:name w:val="List Number"/>
    <w:basedOn w:val="Normln"/>
    <w:uiPriority w:val="99"/>
    <w:unhideWhenUsed/>
    <w:rsid w:val="00326F90"/>
    <w:pPr>
      <w:numPr>
        <w:numId w:val="5"/>
      </w:numPr>
      <w:contextualSpacing/>
    </w:pPr>
  </w:style>
  <w:style w:type="paragraph" w:styleId="slovanseznam2">
    <w:name w:val="List Number 2"/>
    <w:basedOn w:val="Normln"/>
    <w:uiPriority w:val="99"/>
    <w:unhideWhenUsed/>
    <w:rsid w:val="0029639D"/>
    <w:pPr>
      <w:numPr>
        <w:numId w:val="6"/>
      </w:numPr>
      <w:contextualSpacing/>
    </w:pPr>
  </w:style>
  <w:style w:type="paragraph" w:styleId="slovanseznam3">
    <w:name w:val="List Number 3"/>
    <w:basedOn w:val="Normln"/>
    <w:uiPriority w:val="99"/>
    <w:unhideWhenUsed/>
    <w:rsid w:val="0029639D"/>
    <w:pPr>
      <w:numPr>
        <w:numId w:val="7"/>
      </w:numPr>
      <w:contextualSpacing/>
    </w:pPr>
  </w:style>
  <w:style w:type="paragraph" w:styleId="Pokraovnseznamu">
    <w:name w:val="List Continue"/>
    <w:basedOn w:val="Normln"/>
    <w:uiPriority w:val="99"/>
    <w:unhideWhenUsed/>
    <w:rsid w:val="0029639D"/>
    <w:pPr>
      <w:spacing w:after="120"/>
      <w:ind w:left="360"/>
      <w:contextualSpacing/>
    </w:pPr>
  </w:style>
  <w:style w:type="paragraph" w:styleId="Pokraovnseznamu2">
    <w:name w:val="List Continue 2"/>
    <w:basedOn w:val="Normln"/>
    <w:uiPriority w:val="99"/>
    <w:unhideWhenUsed/>
    <w:rsid w:val="0029639D"/>
    <w:pPr>
      <w:spacing w:after="120"/>
      <w:ind w:left="720"/>
      <w:contextualSpacing/>
    </w:pPr>
  </w:style>
  <w:style w:type="paragraph" w:styleId="Pokraovnseznamu3">
    <w:name w:val="List Continue 3"/>
    <w:basedOn w:val="Normln"/>
    <w:uiPriority w:val="99"/>
    <w:unhideWhenUsed/>
    <w:rsid w:val="0029639D"/>
    <w:pPr>
      <w:spacing w:after="120"/>
      <w:ind w:left="1080"/>
      <w:contextualSpacing/>
    </w:pPr>
  </w:style>
  <w:style w:type="paragraph" w:styleId="Textmakra">
    <w:name w:val="macro"/>
    <w:link w:val="Textmakra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makraChar">
    <w:name w:val="Text makra Char"/>
    <w:basedOn w:val="Standardnpsmoodstavce"/>
    <w:link w:val="Textmakra"/>
    <w:uiPriority w:val="99"/>
    <w:rsid w:val="0029639D"/>
    <w:rPr>
      <w:rFonts w:ascii="Courier" w:hAnsi="Courier"/>
      <w:sz w:val="20"/>
      <w:szCs w:val="20"/>
    </w:rPr>
  </w:style>
  <w:style w:type="paragraph" w:styleId="Citt">
    <w:name w:val="Quote"/>
    <w:basedOn w:val="Normln"/>
    <w:next w:val="Normln"/>
    <w:link w:val="CittChar"/>
    <w:uiPriority w:val="29"/>
    <w:qFormat/>
    <w:rsid w:val="00FC693F"/>
    <w:rPr>
      <w:i/>
      <w:iCs/>
      <w:color w:val="000000" w:themeColor="text1"/>
    </w:rPr>
  </w:style>
  <w:style w:type="character" w:customStyle="1" w:styleId="CittChar">
    <w:name w:val="Citát Char"/>
    <w:basedOn w:val="Standardnpsmoodstavce"/>
    <w:link w:val="Citt"/>
    <w:uiPriority w:val="29"/>
    <w:rsid w:val="00FC693F"/>
    <w:rPr>
      <w:i/>
      <w:iCs/>
      <w:color w:val="000000" w:themeColor="text1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Titulek">
    <w:name w:val="caption"/>
    <w:basedOn w:val="Normln"/>
    <w:next w:val="Normln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iln">
    <w:name w:val="Strong"/>
    <w:basedOn w:val="Standardnpsmoodstavce"/>
    <w:uiPriority w:val="22"/>
    <w:qFormat/>
    <w:rsid w:val="00FC693F"/>
    <w:rPr>
      <w:b/>
      <w:bCs/>
    </w:rPr>
  </w:style>
  <w:style w:type="character" w:styleId="Zdraznn">
    <w:name w:val="Emphasis"/>
    <w:basedOn w:val="Standardnpsmoodstavce"/>
    <w:uiPriority w:val="20"/>
    <w:qFormat/>
    <w:rsid w:val="00FC693F"/>
    <w:rPr>
      <w:i/>
      <w:iCs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FC693F"/>
    <w:rPr>
      <w:b/>
      <w:bCs/>
      <w:i/>
      <w:iCs/>
      <w:color w:val="4F81BD" w:themeColor="accent1"/>
    </w:rPr>
  </w:style>
  <w:style w:type="character" w:styleId="Zdraznnjemn">
    <w:name w:val="Subtle Emphasis"/>
    <w:basedOn w:val="Standardnpsmoodstavce"/>
    <w:uiPriority w:val="19"/>
    <w:qFormat/>
    <w:rsid w:val="00FC693F"/>
    <w:rPr>
      <w:i/>
      <w:iCs/>
      <w:color w:val="808080" w:themeColor="text1" w:themeTint="7F"/>
    </w:rPr>
  </w:style>
  <w:style w:type="character" w:styleId="Zdraznnintenzivn">
    <w:name w:val="Intense Emphasis"/>
    <w:basedOn w:val="Standardnpsmoodstavce"/>
    <w:uiPriority w:val="21"/>
    <w:qFormat/>
    <w:rsid w:val="00FC693F"/>
    <w:rPr>
      <w:b/>
      <w:bCs/>
      <w:i/>
      <w:iCs/>
      <w:color w:val="4F81BD" w:themeColor="accent1"/>
    </w:rPr>
  </w:style>
  <w:style w:type="character" w:styleId="Odkazjemn">
    <w:name w:val="Subtle Reference"/>
    <w:basedOn w:val="Standardnpsmoodstavce"/>
    <w:uiPriority w:val="31"/>
    <w:qFormat/>
    <w:rsid w:val="00FC693F"/>
    <w:rPr>
      <w:smallCaps/>
      <w:color w:val="C0504D" w:themeColor="accent2"/>
      <w:u w:val="single"/>
    </w:rPr>
  </w:style>
  <w:style w:type="character" w:styleId="Odkazintenzivn">
    <w:name w:val="Intense Reference"/>
    <w:basedOn w:val="Standardnpsmoodstavce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Nzevknihy">
    <w:name w:val="Book Title"/>
    <w:basedOn w:val="Standardnpsmoodstavce"/>
    <w:uiPriority w:val="33"/>
    <w:qFormat/>
    <w:rsid w:val="00FC693F"/>
    <w:rPr>
      <w:b/>
      <w:bCs/>
      <w:smallCaps/>
      <w:spacing w:val="5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FC693F"/>
    <w:pPr>
      <w:outlineLvl w:val="9"/>
    </w:pPr>
  </w:style>
  <w:style w:type="table" w:styleId="Mkatabulky">
    <w:name w:val="Table Grid"/>
    <w:basedOn w:val="Normlntabulka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vtlstnovn">
    <w:name w:val="Light Shading"/>
    <w:basedOn w:val="Normlntabulka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vtlstnovnzvraznn1">
    <w:name w:val="Light Shading Accent 1"/>
    <w:basedOn w:val="Normlntabulka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vtlstnovnzvraznn2">
    <w:name w:val="Light Shading Accent 2"/>
    <w:basedOn w:val="Normlntabulka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vtlstnovnzvraznn3">
    <w:name w:val="Light Shading Accent 3"/>
    <w:basedOn w:val="Normlntabulka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vtlstnovnzvraznn4">
    <w:name w:val="Light Shading Accent 4"/>
    <w:basedOn w:val="Normlntabulka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vtlstnovnzvraznn5">
    <w:name w:val="Light Shading Accent 5"/>
    <w:basedOn w:val="Normlntabulka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vtlstnovnzvraznn6">
    <w:name w:val="Light Shading Accent 6"/>
    <w:basedOn w:val="Normlntabulka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Svtlseznam">
    <w:name w:val="Light List"/>
    <w:basedOn w:val="Normlntabulk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Svtlseznamzvraznn1">
    <w:name w:val="Light List Accent 1"/>
    <w:basedOn w:val="Normlntabulk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Svtlseznamzvraznn2">
    <w:name w:val="Light List Accent 2"/>
    <w:basedOn w:val="Normlntabulk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Svtlseznamzvraznn3">
    <w:name w:val="Light List Accent 3"/>
    <w:basedOn w:val="Normlntabulk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Svtlseznamzvraznn4">
    <w:name w:val="Light List Accent 4"/>
    <w:basedOn w:val="Normlntabulk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Svtlseznamzvraznn5">
    <w:name w:val="Light List Accent 5"/>
    <w:basedOn w:val="Normlntabulk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Svtlseznamzvraznn6">
    <w:name w:val="Light List Accent 6"/>
    <w:basedOn w:val="Normlntabulk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Svtlmka">
    <w:name w:val="Light Grid"/>
    <w:basedOn w:val="Normlntabulk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Svtlmkazvraznn1">
    <w:name w:val="Light Grid Accent 1"/>
    <w:basedOn w:val="Normlntabulk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Svtlmkazvraznn2">
    <w:name w:val="Light Grid Accent 2"/>
    <w:basedOn w:val="Normlntabulk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Svtlmkazvraznn3">
    <w:name w:val="Light Grid Accent 3"/>
    <w:basedOn w:val="Normlntabulk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Svtlmkazvraznn4">
    <w:name w:val="Light Grid Accent 4"/>
    <w:basedOn w:val="Normlntabulk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Svtlmkazvraznn5">
    <w:name w:val="Light Grid Accent 5"/>
    <w:basedOn w:val="Normlntabulk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Svtlmkazvraznn6">
    <w:name w:val="Light Grid Accent 6"/>
    <w:basedOn w:val="Normlntabulk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tednstnovn1">
    <w:name w:val="Medium Shading 1"/>
    <w:basedOn w:val="Normlntabulk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ednstnovn1zvraznn1">
    <w:name w:val="Medium Shading 1 Accent 1"/>
    <w:basedOn w:val="Normlntabulk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ednstnovn1zvraznn2">
    <w:name w:val="Medium Shading 1 Accent 2"/>
    <w:basedOn w:val="Normlntabulk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ednstnovn1zvraznn3">
    <w:name w:val="Medium Shading 1 Accent 3"/>
    <w:basedOn w:val="Normlntabulk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ednstnovn1zvraznn4">
    <w:name w:val="Medium Shading 1 Accent 4"/>
    <w:basedOn w:val="Normlntabulk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ednstnovn1zvraznn5">
    <w:name w:val="Medium Shading 1 Accent 5"/>
    <w:basedOn w:val="Normlntabulk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ednstnovn1zvraznn6">
    <w:name w:val="Medium Shading 1 Accent 6"/>
    <w:basedOn w:val="Normlntabulk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ednstnovn2">
    <w:name w:val="Medium Shading 2"/>
    <w:basedOn w:val="Normlntabulk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tednstnovn2zvraznn1">
    <w:name w:val="Medium Shading 2 Accent 1"/>
    <w:basedOn w:val="Normlntabulk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tednstnovn2zvraznn2">
    <w:name w:val="Medium Shading 2 Accent 2"/>
    <w:basedOn w:val="Normlntabulk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tednstnovn2zvraznn3">
    <w:name w:val="Medium Shading 2 Accent 3"/>
    <w:basedOn w:val="Normlntabulk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tednstnovn2zvraznn4">
    <w:name w:val="Medium Shading 2 Accent 4"/>
    <w:basedOn w:val="Normlntabulk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tednstnovn2zvraznn5">
    <w:name w:val="Medium Shading 2 Accent 5"/>
    <w:basedOn w:val="Normlntabulk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tednstnovn2zvraznn6">
    <w:name w:val="Medium Shading 2 Accent 6"/>
    <w:basedOn w:val="Normlntabulk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tednseznam1">
    <w:name w:val="Medium List 1"/>
    <w:basedOn w:val="Normlntabulk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Stednseznam1zvraznn1">
    <w:name w:val="Medium List 1 Accent 1"/>
    <w:basedOn w:val="Normlntabulk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Stednseznam1zvraznn2">
    <w:name w:val="Medium List 1 Accent 2"/>
    <w:basedOn w:val="Normlntabulk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Stednseznam1zvraznn3">
    <w:name w:val="Medium List 1 Accent 3"/>
    <w:basedOn w:val="Normlntabulk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Stednseznam1zvraznn4">
    <w:name w:val="Medium List 1 Accent 4"/>
    <w:basedOn w:val="Normlntabulk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Stednseznam1zvraznn5">
    <w:name w:val="Medium List 1 Accent 5"/>
    <w:basedOn w:val="Normlntabulk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Stednseznam1zvraznn6">
    <w:name w:val="Medium List 1 Accent 6"/>
    <w:basedOn w:val="Normlntabulk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Stednseznam2">
    <w:name w:val="Medium List 2"/>
    <w:basedOn w:val="Normlntabulk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ednseznam2zvraznn1">
    <w:name w:val="Medium List 2 Accent 1"/>
    <w:basedOn w:val="Normlntabulk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ednseznam2zvraznn2">
    <w:name w:val="Medium List 2 Accent 2"/>
    <w:basedOn w:val="Normlntabulk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ednseznam2zvraznn3">
    <w:name w:val="Medium List 2 Accent 3"/>
    <w:basedOn w:val="Normlntabulk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ednseznam2zvraznn4">
    <w:name w:val="Medium List 2 Accent 4"/>
    <w:basedOn w:val="Normlntabulk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ednseznam2zvraznn5">
    <w:name w:val="Medium List 2 Accent 5"/>
    <w:basedOn w:val="Normlntabulk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ednseznam2zvraznn6">
    <w:name w:val="Medium List 2 Accent 6"/>
    <w:basedOn w:val="Normlntabulk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ednmka1">
    <w:name w:val="Medium Grid 1"/>
    <w:basedOn w:val="Normlntabulk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Stednmka1zvraznn1">
    <w:name w:val="Medium Grid 1 Accent 1"/>
    <w:basedOn w:val="Normlntabulk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Stednmka1zvraznn2">
    <w:name w:val="Medium Grid 1 Accent 2"/>
    <w:basedOn w:val="Normlntabulk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Stednmka1zvraznn3">
    <w:name w:val="Medium Grid 1 Accent 3"/>
    <w:basedOn w:val="Normlntabulk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tednmka1zvraznn4">
    <w:name w:val="Medium Grid 1 Accent 4"/>
    <w:basedOn w:val="Normlntabulk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Stednmka1zvraznn5">
    <w:name w:val="Medium Grid 1 Accent 5"/>
    <w:basedOn w:val="Normlntabulk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Stednmka1zvraznn6">
    <w:name w:val="Medium Grid 1 Accent 6"/>
    <w:basedOn w:val="Normlntabulk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Stednmka2">
    <w:name w:val="Medium Grid 2"/>
    <w:basedOn w:val="Normlntabulk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ednmka2zvraznn1">
    <w:name w:val="Medium Grid 2 Accent 1"/>
    <w:basedOn w:val="Normlntabulk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ednmka2zvraznn2">
    <w:name w:val="Medium Grid 2 Accent 2"/>
    <w:basedOn w:val="Normlntabulk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ednmka2zvraznn3">
    <w:name w:val="Medium Grid 2 Accent 3"/>
    <w:basedOn w:val="Normlntabulk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ednmka2zvraznn4">
    <w:name w:val="Medium Grid 2 Accent 4"/>
    <w:basedOn w:val="Normlntabulk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ednmka2zvraznn5">
    <w:name w:val="Medium Grid 2 Accent 5"/>
    <w:basedOn w:val="Normlntabulk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ednmka2zvraznn6">
    <w:name w:val="Medium Grid 2 Accent 6"/>
    <w:basedOn w:val="Normlntabulk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ednmka3">
    <w:name w:val="Medium Grid 3"/>
    <w:basedOn w:val="Normlntabulk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Stednmka3zvraznn1">
    <w:name w:val="Medium Grid 3 Accent 1"/>
    <w:basedOn w:val="Normlntabulk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Stednmka3zvraznn2">
    <w:name w:val="Medium Grid 3 Accent 2"/>
    <w:basedOn w:val="Normlntabulk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Stednmka3zvraznn3">
    <w:name w:val="Medium Grid 3 Accent 3"/>
    <w:basedOn w:val="Normlntabulk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Stednmka3zvraznn4">
    <w:name w:val="Medium Grid 3 Accent 4"/>
    <w:basedOn w:val="Normlntabulk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Stednmka3zvraznn5">
    <w:name w:val="Medium Grid 3 Accent 5"/>
    <w:basedOn w:val="Normlntabulk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Stednmka3zvraznn6">
    <w:name w:val="Medium Grid 3 Accent 6"/>
    <w:basedOn w:val="Normlntabulk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Tmavseznam">
    <w:name w:val="Dark List"/>
    <w:basedOn w:val="Normlntabulk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Tmavseznamzvraznn1">
    <w:name w:val="Dark List Accent 1"/>
    <w:basedOn w:val="Normlntabulk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Tmavseznamzvraznn2">
    <w:name w:val="Dark List Accent 2"/>
    <w:basedOn w:val="Normlntabulk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Tmavseznamzvraznn3">
    <w:name w:val="Dark List Accent 3"/>
    <w:basedOn w:val="Normlntabulk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Tmavseznamzvraznn4">
    <w:name w:val="Dark List Accent 4"/>
    <w:basedOn w:val="Normlntabulk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Tmavseznamzvraznn5">
    <w:name w:val="Dark List Accent 5"/>
    <w:basedOn w:val="Normlntabulk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Tmavseznamzvraznn6">
    <w:name w:val="Dark List Accent 6"/>
    <w:basedOn w:val="Normlntabulk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Barevnstnovn">
    <w:name w:val="Colorful Shading"/>
    <w:basedOn w:val="Normlntabulk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evnstnovnzvraznn1">
    <w:name w:val="Colorful Shading Accent 1"/>
    <w:basedOn w:val="Normlntabulk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evnstnovnzvraznn2">
    <w:name w:val="Colorful Shading Accent 2"/>
    <w:basedOn w:val="Normlntabulk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evnstnovnzvraznn3">
    <w:name w:val="Colorful Shading Accent 3"/>
    <w:basedOn w:val="Normlntabulk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Barevnstnovnzvraznn4">
    <w:name w:val="Colorful Shading Accent 4"/>
    <w:basedOn w:val="Normlntabulk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evnstnovnzvraznn5">
    <w:name w:val="Colorful Shading Accent 5"/>
    <w:basedOn w:val="Normlntabulk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evnstnovnzvraznn6">
    <w:name w:val="Colorful Shading Accent 6"/>
    <w:basedOn w:val="Normlntabulk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evnseznam">
    <w:name w:val="Colorful List"/>
    <w:basedOn w:val="Normlntabulk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Barevnseznamzvraznn1">
    <w:name w:val="Colorful List Accent 1"/>
    <w:basedOn w:val="Normlntabulk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Barevnseznamzvraznn2">
    <w:name w:val="Colorful List Accent 2"/>
    <w:basedOn w:val="Normlntabulk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Barevnseznamzvraznn3">
    <w:name w:val="Colorful List Accent 3"/>
    <w:basedOn w:val="Normlntabulk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Barevnseznamzvraznn4">
    <w:name w:val="Colorful List Accent 4"/>
    <w:basedOn w:val="Normlntabulk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Barevnseznamzvraznn5">
    <w:name w:val="Colorful List Accent 5"/>
    <w:basedOn w:val="Normlntabulk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Barevnseznamzvraznn6">
    <w:name w:val="Colorful List Accent 6"/>
    <w:basedOn w:val="Normlntabulk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Barevnmka">
    <w:name w:val="Colorful Grid"/>
    <w:basedOn w:val="Normlntabulk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Barevnmkazvraznn1">
    <w:name w:val="Colorful Grid Accent 1"/>
    <w:basedOn w:val="Normlntabulk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Barevnmkazvraznn2">
    <w:name w:val="Colorful Grid Accent 2"/>
    <w:basedOn w:val="Normlntabulk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Barevnmkazvraznn3">
    <w:name w:val="Colorful Grid Accent 3"/>
    <w:basedOn w:val="Normlntabulk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Barevnmkazvraznn4">
    <w:name w:val="Colorful Grid Accent 4"/>
    <w:basedOn w:val="Normlntabulk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Barevnmkazvraznn5">
    <w:name w:val="Colorful Grid Accent 5"/>
    <w:basedOn w:val="Normlntabulk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Barevnmkazvraznn6">
    <w:name w:val="Colorful Grid Accent 6"/>
    <w:basedOn w:val="Normlntabulk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Textbubliny">
    <w:name w:val="Balloon Text"/>
    <w:basedOn w:val="Normln"/>
    <w:link w:val="TextbublinyChar"/>
    <w:uiPriority w:val="99"/>
    <w:semiHidden/>
    <w:unhideWhenUsed/>
    <w:rsid w:val="00AD695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D6954"/>
    <w:rPr>
      <w:rFonts w:ascii="Segoe UI" w:hAnsi="Segoe UI" w:cs="Segoe UI"/>
      <w:sz w:val="18"/>
      <w:szCs w:val="18"/>
      <w:lang w:val="cs-CZ" w:eastAsia="cs-CZ" w:bidi="cs-CZ"/>
    </w:rPr>
  </w:style>
  <w:style w:type="paragraph" w:customStyle="1" w:styleId="Default">
    <w:name w:val="Default"/>
    <w:rsid w:val="00BE19E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  <w:lang w:val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BBD0FC1-8D48-4E40-908D-82178E5E7A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615</TotalTime>
  <Pages>5</Pages>
  <Words>492</Words>
  <Characters>2906</Characters>
  <Application>Microsoft Office Word</Application>
  <DocSecurity>0</DocSecurity>
  <Lines>24</Lines>
  <Paragraphs>6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3392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Eva Němcová</cp:lastModifiedBy>
  <cp:revision>10</cp:revision>
  <cp:lastPrinted>2026-03-19T07:00:00Z</cp:lastPrinted>
  <dcterms:created xsi:type="dcterms:W3CDTF">2026-08-07T08:27:00Z</dcterms:created>
  <dcterms:modified xsi:type="dcterms:W3CDTF">2026-08-12T14:09:00Z</dcterms:modified>
  <cp:category/>
</cp:coreProperties>
</file>